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9032D9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A3695A" w:rsidRPr="00A3695A">
        <w:rPr>
          <w:rFonts w:ascii="Arial" w:hAnsi="Arial" w:cs="Arial"/>
          <w:b/>
          <w:kern w:val="0"/>
          <w:sz w:val="20"/>
          <w:szCs w:val="20"/>
          <w14:ligatures w14:val="none"/>
        </w:rPr>
        <w:t>(2026-ESO-131) GENERATORIUS SU PRIEKABA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516A27">
        <w:tc>
          <w:tcPr>
            <w:tcW w:w="846" w:type="dxa"/>
            <w:shd w:val="clear" w:color="auto" w:fill="DBE5F1"/>
            <w:vAlign w:val="center"/>
          </w:tcPr>
          <w:p w14:paraId="1037DBD1"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516A2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516A2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516A27">
        <w:tc>
          <w:tcPr>
            <w:tcW w:w="846" w:type="dxa"/>
            <w:shd w:val="clear" w:color="auto" w:fill="DBE5F1"/>
            <w:vAlign w:val="center"/>
          </w:tcPr>
          <w:p w14:paraId="5FE6472F"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516A27">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516A27">
        <w:tc>
          <w:tcPr>
            <w:tcW w:w="846" w:type="dxa"/>
            <w:shd w:val="clear" w:color="auto" w:fill="F2F2F2" w:themeFill="background1" w:themeFillShade="F2"/>
            <w:vAlign w:val="center"/>
          </w:tcPr>
          <w:p w14:paraId="5402510A"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516A2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516A27">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516A27">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516A27">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516A27">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CD32AB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p>
    <w:p w14:paraId="4F3631B5" w14:textId="2B38634C"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73B40DD" w:rsidR="00B93C20" w:rsidRPr="003D28D5"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 xml:space="preserve">Siūlomų prekių, paslaugų ar darbų technines ir kokybines charakteristikas apibrėžiantys </w:t>
      </w:r>
      <w:r w:rsidRPr="003D28D5">
        <w:rPr>
          <w:rFonts w:ascii="Arial" w:hAnsi="Arial" w:cs="Arial"/>
          <w:sz w:val="20"/>
          <w:szCs w:val="20"/>
        </w:rPr>
        <w:t>dokumentai</w:t>
      </w:r>
      <w:r w:rsidR="00B522D8" w:rsidRPr="003D28D5">
        <w:rPr>
          <w:rFonts w:ascii="Arial" w:hAnsi="Arial" w:cs="Arial"/>
          <w:sz w:val="20"/>
          <w:szCs w:val="20"/>
        </w:rPr>
        <w:t>:  kuri</w:t>
      </w:r>
      <w:r w:rsidR="701507E6" w:rsidRPr="003D28D5">
        <w:rPr>
          <w:rFonts w:ascii="Arial" w:hAnsi="Arial" w:cs="Arial"/>
          <w:sz w:val="20"/>
          <w:szCs w:val="20"/>
        </w:rPr>
        <w:t>uose</w:t>
      </w:r>
      <w:r w:rsidR="00B522D8" w:rsidRPr="003D28D5">
        <w:rPr>
          <w:rFonts w:ascii="Arial" w:hAnsi="Arial" w:cs="Arial"/>
          <w:sz w:val="20"/>
          <w:szCs w:val="20"/>
        </w:rPr>
        <w:t xml:space="preserve"> turi būti aiškiai išdėstyti prekių parametrai;</w:t>
      </w:r>
    </w:p>
    <w:p w14:paraId="7C329CD8" w14:textId="77777777" w:rsidR="00B93C20" w:rsidRPr="003D28D5"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3D28D5">
        <w:rPr>
          <w:rFonts w:ascii="Arial" w:hAnsi="Arial" w:cs="Arial"/>
          <w:sz w:val="20"/>
          <w:szCs w:val="20"/>
        </w:rPr>
        <w:t xml:space="preserve">Galiojantis rašytinis įgaliojimas arba kitas dokumentas, suteikiantis teisę pasirašyti pasiūlymą; </w:t>
      </w:r>
      <w:r w:rsidRPr="003D28D5">
        <w:rPr>
          <w:rFonts w:ascii="Arial" w:hAnsi="Arial" w:cs="Arial"/>
          <w:i/>
          <w:iCs/>
          <w:color w:val="365F91"/>
          <w:sz w:val="20"/>
          <w:szCs w:val="20"/>
        </w:rPr>
        <w:t>(jei pasiūlymą pasirašo ne vadovas)</w:t>
      </w:r>
    </w:p>
    <w:p w14:paraId="1E7A350A" w14:textId="4F3C63E8" w:rsidR="008A0B48" w:rsidRPr="003D28D5"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sidRPr="003D28D5">
        <w:rPr>
          <w:rFonts w:ascii="Arial" w:hAnsi="Arial" w:cs="Arial"/>
          <w:sz w:val="20"/>
          <w:szCs w:val="20"/>
        </w:rPr>
        <w:t>SPS priede „Pirkimo objektui keliami darniųjų pirkimų reikalavimai“ keliamus reikalavimus įrodantys dokumentai;</w:t>
      </w:r>
    </w:p>
    <w:p w14:paraId="363E4D54" w14:textId="59682C0A"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sidRPr="02AA18E1">
        <w:rPr>
          <w:rFonts w:ascii="Arial" w:hAnsi="Arial" w:cs="Arial"/>
          <w:i/>
          <w:iCs/>
          <w:color w:val="365F91"/>
          <w:sz w:val="20"/>
          <w:szCs w:val="20"/>
        </w:rPr>
        <w:t>)</w:t>
      </w:r>
      <w:r w:rsidR="79675175" w:rsidRPr="02AA18E1">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D28D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867" w:type="dxa"/>
        <w:tblLook w:val="04A0" w:firstRow="1" w:lastRow="0" w:firstColumn="1" w:lastColumn="0" w:noHBand="0" w:noVBand="1"/>
      </w:tblPr>
      <w:tblGrid>
        <w:gridCol w:w="988"/>
        <w:gridCol w:w="2409"/>
        <w:gridCol w:w="3686"/>
        <w:gridCol w:w="2962"/>
        <w:gridCol w:w="18"/>
        <w:gridCol w:w="4786"/>
        <w:gridCol w:w="18"/>
      </w:tblGrid>
      <w:tr w:rsidR="00624BF9" w:rsidRPr="00A726E1" w14:paraId="4ABEE6BB" w14:textId="77777777" w:rsidTr="00F27148">
        <w:trPr>
          <w:gridAfter w:val="1"/>
          <w:wAfter w:w="18" w:type="dxa"/>
        </w:trPr>
        <w:tc>
          <w:tcPr>
            <w:tcW w:w="988" w:type="dxa"/>
            <w:shd w:val="clear" w:color="auto" w:fill="DBE5F1"/>
            <w:vAlign w:val="center"/>
          </w:tcPr>
          <w:p w14:paraId="07CFE117" w14:textId="77777777" w:rsidR="00624BF9" w:rsidRPr="00A726E1" w:rsidRDefault="00624BF9" w:rsidP="00516A27">
            <w:pPr>
              <w:jc w:val="center"/>
              <w:rPr>
                <w:rFonts w:ascii="Arial" w:hAnsi="Arial" w:cs="Arial"/>
                <w:b/>
                <w:bCs/>
                <w:sz w:val="20"/>
                <w:szCs w:val="20"/>
              </w:rPr>
            </w:pPr>
            <w:r w:rsidRPr="00A726E1">
              <w:rPr>
                <w:rFonts w:ascii="Arial" w:hAnsi="Arial" w:cs="Arial"/>
                <w:b/>
                <w:bCs/>
                <w:sz w:val="20"/>
                <w:szCs w:val="20"/>
              </w:rPr>
              <w:t>Eil. Nr.</w:t>
            </w:r>
          </w:p>
        </w:tc>
        <w:tc>
          <w:tcPr>
            <w:tcW w:w="2409" w:type="dxa"/>
            <w:shd w:val="clear" w:color="auto" w:fill="DBE5F1"/>
            <w:vAlign w:val="center"/>
          </w:tcPr>
          <w:p w14:paraId="4CFAF171" w14:textId="77777777" w:rsidR="00624BF9" w:rsidRPr="00A726E1" w:rsidRDefault="00624BF9" w:rsidP="00516A27">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3686" w:type="dxa"/>
            <w:shd w:val="clear" w:color="auto" w:fill="DBE5F1"/>
            <w:vAlign w:val="center"/>
          </w:tcPr>
          <w:p w14:paraId="520D6955" w14:textId="77777777" w:rsidR="00624BF9" w:rsidRPr="00A726E1" w:rsidRDefault="00624BF9" w:rsidP="00516A27">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678ECBFA" w14:textId="77777777" w:rsidR="00624BF9" w:rsidRPr="00A726E1" w:rsidRDefault="00624BF9" w:rsidP="00516A27">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gridSpan w:val="2"/>
            <w:shd w:val="clear" w:color="auto" w:fill="DBE5F1"/>
            <w:vAlign w:val="center"/>
          </w:tcPr>
          <w:p w14:paraId="6C341773" w14:textId="77777777" w:rsidR="00624BF9" w:rsidRPr="00A726E1" w:rsidRDefault="00624BF9" w:rsidP="00516A27">
            <w:pPr>
              <w:jc w:val="center"/>
              <w:rPr>
                <w:rFonts w:ascii="Arial" w:hAnsi="Arial" w:cs="Arial"/>
                <w:b/>
                <w:bCs/>
                <w:sz w:val="20"/>
                <w:szCs w:val="20"/>
              </w:rPr>
            </w:pPr>
            <w:r w:rsidRPr="00A726E1">
              <w:rPr>
                <w:rFonts w:ascii="Arial" w:hAnsi="Arial" w:cs="Arial"/>
                <w:b/>
                <w:bCs/>
                <w:sz w:val="20"/>
                <w:szCs w:val="20"/>
              </w:rPr>
              <w:t>Nuoroda į kartu su pasiūlymu pateikiamus:</w:t>
            </w:r>
          </w:p>
          <w:p w14:paraId="25748A9E" w14:textId="77777777" w:rsidR="00624BF9" w:rsidRPr="00A726E1" w:rsidRDefault="00624BF9" w:rsidP="00624BF9">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02F6A259" w14:textId="77777777" w:rsidR="00624BF9" w:rsidRPr="00A726E1" w:rsidRDefault="00624BF9" w:rsidP="00624BF9">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624BF9" w:rsidRPr="006C5532" w14:paraId="132603C5" w14:textId="77777777" w:rsidTr="00F27148">
        <w:trPr>
          <w:gridAfter w:val="1"/>
          <w:wAfter w:w="18" w:type="dxa"/>
        </w:trPr>
        <w:tc>
          <w:tcPr>
            <w:tcW w:w="988" w:type="dxa"/>
            <w:shd w:val="clear" w:color="auto" w:fill="DBE5F1"/>
          </w:tcPr>
          <w:p w14:paraId="18A668D5" w14:textId="77777777" w:rsidR="00624BF9" w:rsidRPr="006C5532" w:rsidRDefault="00624BF9" w:rsidP="00516A27">
            <w:pPr>
              <w:spacing w:before="60" w:after="60"/>
              <w:jc w:val="center"/>
              <w:rPr>
                <w:rFonts w:ascii="Arial" w:hAnsi="Arial" w:cs="Arial"/>
                <w:b/>
                <w:bCs/>
                <w:sz w:val="20"/>
                <w:szCs w:val="20"/>
              </w:rPr>
            </w:pPr>
            <w:r w:rsidRPr="006C5532">
              <w:rPr>
                <w:rFonts w:ascii="Arial" w:hAnsi="Arial" w:cs="Arial"/>
                <w:b/>
                <w:bCs/>
                <w:sz w:val="20"/>
                <w:szCs w:val="20"/>
              </w:rPr>
              <w:t>1</w:t>
            </w:r>
          </w:p>
        </w:tc>
        <w:tc>
          <w:tcPr>
            <w:tcW w:w="2409" w:type="dxa"/>
            <w:shd w:val="clear" w:color="auto" w:fill="DBE5F1"/>
          </w:tcPr>
          <w:p w14:paraId="43107624" w14:textId="77777777" w:rsidR="00624BF9" w:rsidRPr="006C5532" w:rsidRDefault="00624BF9" w:rsidP="00516A27">
            <w:pPr>
              <w:spacing w:before="60" w:after="60"/>
              <w:jc w:val="center"/>
              <w:rPr>
                <w:rFonts w:ascii="Arial" w:hAnsi="Arial" w:cs="Arial"/>
                <w:b/>
                <w:bCs/>
                <w:sz w:val="20"/>
                <w:szCs w:val="20"/>
              </w:rPr>
            </w:pPr>
            <w:r w:rsidRPr="006C5532">
              <w:rPr>
                <w:rFonts w:ascii="Arial" w:hAnsi="Arial" w:cs="Arial"/>
                <w:b/>
                <w:bCs/>
                <w:sz w:val="20"/>
                <w:szCs w:val="20"/>
              </w:rPr>
              <w:t>2</w:t>
            </w:r>
          </w:p>
        </w:tc>
        <w:tc>
          <w:tcPr>
            <w:tcW w:w="3686" w:type="dxa"/>
            <w:shd w:val="clear" w:color="auto" w:fill="DBE5F1"/>
          </w:tcPr>
          <w:p w14:paraId="699116D9" w14:textId="77777777" w:rsidR="00624BF9" w:rsidRPr="006C5532" w:rsidRDefault="00624BF9" w:rsidP="00516A27">
            <w:pPr>
              <w:spacing w:before="60" w:after="60"/>
              <w:jc w:val="center"/>
              <w:rPr>
                <w:rFonts w:ascii="Arial" w:hAnsi="Arial" w:cs="Arial"/>
                <w:b/>
                <w:bCs/>
                <w:sz w:val="20"/>
                <w:szCs w:val="20"/>
              </w:rPr>
            </w:pPr>
          </w:p>
        </w:tc>
        <w:tc>
          <w:tcPr>
            <w:tcW w:w="2962" w:type="dxa"/>
            <w:shd w:val="clear" w:color="auto" w:fill="DBE5F1"/>
          </w:tcPr>
          <w:p w14:paraId="7E265F84" w14:textId="77777777" w:rsidR="00624BF9" w:rsidRPr="006C5532" w:rsidRDefault="00624BF9" w:rsidP="00516A27">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gridSpan w:val="2"/>
            <w:shd w:val="clear" w:color="auto" w:fill="DBE5F1"/>
          </w:tcPr>
          <w:p w14:paraId="212B3F3E" w14:textId="77777777" w:rsidR="00624BF9" w:rsidRPr="006C5532" w:rsidRDefault="00624BF9" w:rsidP="00516A27">
            <w:pPr>
              <w:spacing w:before="60" w:after="60"/>
              <w:jc w:val="center"/>
              <w:rPr>
                <w:rFonts w:ascii="Arial" w:hAnsi="Arial" w:cs="Arial"/>
                <w:b/>
                <w:bCs/>
                <w:sz w:val="20"/>
                <w:szCs w:val="20"/>
              </w:rPr>
            </w:pPr>
            <w:r w:rsidRPr="006C5532">
              <w:rPr>
                <w:rFonts w:ascii="Arial" w:hAnsi="Arial" w:cs="Arial"/>
                <w:b/>
                <w:bCs/>
                <w:sz w:val="20"/>
                <w:szCs w:val="20"/>
              </w:rPr>
              <w:t>4</w:t>
            </w:r>
          </w:p>
        </w:tc>
      </w:tr>
      <w:tr w:rsidR="00624BF9" w:rsidRPr="00F07FDC" w14:paraId="4BF248EA" w14:textId="77777777" w:rsidTr="00F27148">
        <w:trPr>
          <w:gridAfter w:val="1"/>
          <w:wAfter w:w="18" w:type="dxa"/>
        </w:trPr>
        <w:tc>
          <w:tcPr>
            <w:tcW w:w="988" w:type="dxa"/>
            <w:shd w:val="clear" w:color="auto" w:fill="F2F2F2" w:themeFill="background1" w:themeFillShade="F2"/>
          </w:tcPr>
          <w:p w14:paraId="346B52AA" w14:textId="77777777" w:rsidR="00624BF9" w:rsidRPr="00F07FDC" w:rsidRDefault="00624BF9" w:rsidP="00516A27">
            <w:pPr>
              <w:spacing w:before="60" w:after="60"/>
              <w:jc w:val="center"/>
              <w:rPr>
                <w:rFonts w:ascii="Arial" w:hAnsi="Arial" w:cs="Arial"/>
                <w:i/>
                <w:iCs/>
                <w:sz w:val="20"/>
                <w:szCs w:val="20"/>
              </w:rPr>
            </w:pPr>
            <w:r w:rsidRPr="00F07FDC">
              <w:rPr>
                <w:rFonts w:ascii="Arial" w:hAnsi="Arial" w:cs="Arial"/>
                <w:i/>
                <w:iCs/>
                <w:sz w:val="20"/>
                <w:szCs w:val="20"/>
              </w:rPr>
              <w:t>Pvz.:</w:t>
            </w:r>
          </w:p>
        </w:tc>
        <w:tc>
          <w:tcPr>
            <w:tcW w:w="2409" w:type="dxa"/>
            <w:shd w:val="clear" w:color="auto" w:fill="F2F2F2" w:themeFill="background1" w:themeFillShade="F2"/>
          </w:tcPr>
          <w:p w14:paraId="144F2325" w14:textId="77777777" w:rsidR="00624BF9" w:rsidRPr="00F07FDC" w:rsidRDefault="00624BF9" w:rsidP="00516A27">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686" w:type="dxa"/>
            <w:shd w:val="clear" w:color="auto" w:fill="F2F2F2" w:themeFill="background1" w:themeFillShade="F2"/>
          </w:tcPr>
          <w:p w14:paraId="3B03FEAF" w14:textId="77777777" w:rsidR="00624BF9" w:rsidRPr="00F07FDC" w:rsidRDefault="00624BF9" w:rsidP="00516A27">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234E5AEA" w14:textId="77777777" w:rsidR="00624BF9" w:rsidRPr="00F07FDC" w:rsidRDefault="00624BF9" w:rsidP="00516A27">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gridSpan w:val="2"/>
            <w:shd w:val="clear" w:color="auto" w:fill="F2F2F2" w:themeFill="background1" w:themeFillShade="F2"/>
          </w:tcPr>
          <w:p w14:paraId="10028699" w14:textId="77777777" w:rsidR="00624BF9" w:rsidRPr="00F07FDC" w:rsidRDefault="00624BF9" w:rsidP="00516A27">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624BF9" w:rsidRPr="002131DA" w14:paraId="50D0E6B0" w14:textId="77777777" w:rsidTr="00F27148">
        <w:tc>
          <w:tcPr>
            <w:tcW w:w="988" w:type="dxa"/>
          </w:tcPr>
          <w:p w14:paraId="28E40EBA" w14:textId="77777777" w:rsidR="00624BF9" w:rsidRPr="002131DA" w:rsidRDefault="00624BF9" w:rsidP="00516A27">
            <w:pPr>
              <w:spacing w:before="60" w:after="60"/>
              <w:jc w:val="both"/>
              <w:rPr>
                <w:rFonts w:ascii="Arial" w:hAnsi="Arial" w:cs="Arial"/>
                <w:sz w:val="20"/>
                <w:szCs w:val="20"/>
              </w:rPr>
            </w:pPr>
          </w:p>
        </w:tc>
        <w:tc>
          <w:tcPr>
            <w:tcW w:w="9075" w:type="dxa"/>
            <w:gridSpan w:val="4"/>
          </w:tcPr>
          <w:p w14:paraId="5015C79E" w14:textId="77777777" w:rsidR="00624BF9" w:rsidRPr="002131DA" w:rsidRDefault="00624BF9" w:rsidP="00516A27">
            <w:pPr>
              <w:spacing w:before="60" w:after="60"/>
              <w:jc w:val="both"/>
              <w:rPr>
                <w:rFonts w:ascii="Arial" w:hAnsi="Arial" w:cs="Arial"/>
                <w:sz w:val="20"/>
                <w:szCs w:val="20"/>
              </w:rPr>
            </w:pPr>
            <w:r w:rsidRPr="00F07FDC">
              <w:rPr>
                <w:rFonts w:ascii="Arial" w:hAnsi="Arial" w:cs="Arial"/>
                <w:b/>
                <w:bCs/>
                <w:sz w:val="20"/>
                <w:szCs w:val="20"/>
              </w:rPr>
              <w:t>Prekės gamintojas, tipas, modelis</w:t>
            </w:r>
            <w:r>
              <w:rPr>
                <w:rFonts w:ascii="Arial" w:hAnsi="Arial" w:cs="Arial"/>
                <w:b/>
                <w:bCs/>
                <w:sz w:val="20"/>
                <w:szCs w:val="20"/>
              </w:rPr>
              <w:t xml:space="preserve">: </w:t>
            </w:r>
          </w:p>
        </w:tc>
        <w:tc>
          <w:tcPr>
            <w:tcW w:w="4804" w:type="dxa"/>
            <w:gridSpan w:val="2"/>
          </w:tcPr>
          <w:p w14:paraId="6E97CE44" w14:textId="77777777" w:rsidR="00624BF9" w:rsidRPr="002131DA" w:rsidRDefault="00624BF9" w:rsidP="00516A27">
            <w:pPr>
              <w:spacing w:before="60" w:after="60"/>
              <w:jc w:val="both"/>
              <w:rPr>
                <w:rFonts w:ascii="Arial" w:hAnsi="Arial" w:cs="Arial"/>
                <w:sz w:val="20"/>
                <w:szCs w:val="20"/>
              </w:rPr>
            </w:pPr>
          </w:p>
        </w:tc>
      </w:tr>
      <w:tr w:rsidR="00301D24" w:rsidRPr="002131DA" w14:paraId="67ECB564" w14:textId="77777777" w:rsidTr="00F27148">
        <w:trPr>
          <w:gridAfter w:val="1"/>
          <w:wAfter w:w="18" w:type="dxa"/>
        </w:trPr>
        <w:tc>
          <w:tcPr>
            <w:tcW w:w="988" w:type="dxa"/>
          </w:tcPr>
          <w:p w14:paraId="792EBBA3" w14:textId="77777777"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p>
        </w:tc>
        <w:tc>
          <w:tcPr>
            <w:tcW w:w="2409" w:type="dxa"/>
          </w:tcPr>
          <w:p w14:paraId="10E143EB" w14:textId="53C23604"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Naudojimo sąlygos</w:t>
            </w:r>
          </w:p>
        </w:tc>
        <w:tc>
          <w:tcPr>
            <w:tcW w:w="3686" w:type="dxa"/>
          </w:tcPr>
          <w:p w14:paraId="2CF750D5" w14:textId="6A08B880" w:rsidR="00301D24" w:rsidRPr="00301D24" w:rsidRDefault="53AECE1C" w:rsidP="00301D24">
            <w:pPr>
              <w:spacing w:before="60" w:after="60"/>
              <w:jc w:val="both"/>
              <w:rPr>
                <w:rFonts w:ascii="Arial" w:hAnsi="Arial" w:cs="Arial"/>
                <w:sz w:val="20"/>
                <w:szCs w:val="20"/>
              </w:rPr>
            </w:pPr>
            <w:r w:rsidRPr="02AA18E1">
              <w:rPr>
                <w:rFonts w:ascii="Arial" w:hAnsi="Arial" w:cs="Arial"/>
                <w:sz w:val="20"/>
                <w:szCs w:val="20"/>
              </w:rPr>
              <w:t>G</w:t>
            </w:r>
            <w:r w:rsidR="00301D24" w:rsidRPr="00301D24">
              <w:rPr>
                <w:rFonts w:ascii="Arial" w:hAnsi="Arial" w:cs="Arial"/>
                <w:sz w:val="20"/>
                <w:szCs w:val="20"/>
              </w:rPr>
              <w:t>eneratorius su jėgos kabeliu ir kabelio suvyniojimo rite turi būti sumontuotas ant automobilinės priekabos ir pritaikytas pervežimams į prijungimo vietas darbui lauko sąlygomis</w:t>
            </w:r>
          </w:p>
        </w:tc>
        <w:tc>
          <w:tcPr>
            <w:tcW w:w="2962" w:type="dxa"/>
          </w:tcPr>
          <w:p w14:paraId="26E4D9A4"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347E2F63" w14:textId="77777777" w:rsidR="00301D24" w:rsidRPr="002131DA" w:rsidRDefault="00301D24" w:rsidP="00301D24">
            <w:pPr>
              <w:spacing w:before="60" w:after="60"/>
              <w:jc w:val="both"/>
              <w:rPr>
                <w:rFonts w:ascii="Arial" w:hAnsi="Arial" w:cs="Arial"/>
                <w:sz w:val="20"/>
                <w:szCs w:val="20"/>
              </w:rPr>
            </w:pPr>
          </w:p>
        </w:tc>
      </w:tr>
      <w:tr w:rsidR="00301D24" w:rsidRPr="002131DA" w14:paraId="729C1D02" w14:textId="77777777" w:rsidTr="00F27148">
        <w:trPr>
          <w:gridAfter w:val="1"/>
          <w:wAfter w:w="18" w:type="dxa"/>
        </w:trPr>
        <w:tc>
          <w:tcPr>
            <w:tcW w:w="988" w:type="dxa"/>
          </w:tcPr>
          <w:p w14:paraId="7EF7A1A7" w14:textId="77777777"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1.1.</w:t>
            </w:r>
          </w:p>
        </w:tc>
        <w:tc>
          <w:tcPr>
            <w:tcW w:w="2409" w:type="dxa"/>
          </w:tcPr>
          <w:p w14:paraId="7D018C2F" w14:textId="5C47C8D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korpusas, jėgos kabelis ir kabelio suvyniojimo ritė</w:t>
            </w:r>
          </w:p>
        </w:tc>
        <w:tc>
          <w:tcPr>
            <w:tcW w:w="3686" w:type="dxa"/>
          </w:tcPr>
          <w:p w14:paraId="3F6BE57B" w14:textId="48F122B2"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Generatorius su uždaru gaubtu (</w:t>
            </w:r>
            <w:r w:rsidRPr="00301D24">
              <w:rPr>
                <w:rFonts w:ascii="Arial" w:hAnsi="Arial" w:cs="Arial"/>
                <w:sz w:val="20"/>
                <w:szCs w:val="20"/>
                <w:lang w:val="en-US"/>
              </w:rPr>
              <w:t>canopy)</w:t>
            </w:r>
            <w:r w:rsidRPr="00301D24">
              <w:rPr>
                <w:rFonts w:ascii="Arial" w:hAnsi="Arial" w:cs="Arial"/>
                <w:sz w:val="20"/>
                <w:szCs w:val="20"/>
              </w:rPr>
              <w:t>, jėgos kabeliu ir kabelio suvyniojimo rite, atsparūs atmosferiniam poveikiui</w:t>
            </w:r>
          </w:p>
        </w:tc>
        <w:tc>
          <w:tcPr>
            <w:tcW w:w="2962" w:type="dxa"/>
          </w:tcPr>
          <w:p w14:paraId="294F63A5"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65AE811D" w14:textId="77777777" w:rsidR="00301D24" w:rsidRPr="002131DA" w:rsidRDefault="00301D24" w:rsidP="00301D24">
            <w:pPr>
              <w:spacing w:before="60" w:after="60"/>
              <w:jc w:val="both"/>
              <w:rPr>
                <w:rFonts w:ascii="Arial" w:hAnsi="Arial" w:cs="Arial"/>
                <w:sz w:val="20"/>
                <w:szCs w:val="20"/>
              </w:rPr>
            </w:pPr>
          </w:p>
        </w:tc>
      </w:tr>
      <w:tr w:rsidR="00301D24" w:rsidRPr="002131DA" w14:paraId="272F24BC" w14:textId="77777777" w:rsidTr="00F27148">
        <w:trPr>
          <w:gridAfter w:val="1"/>
          <w:wAfter w:w="18" w:type="dxa"/>
        </w:trPr>
        <w:tc>
          <w:tcPr>
            <w:tcW w:w="988" w:type="dxa"/>
          </w:tcPr>
          <w:p w14:paraId="6A11D002" w14:textId="77777777"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Pr="00301D24">
              <w:rPr>
                <w:rFonts w:ascii="Arial" w:hAnsi="Arial" w:cs="Arial"/>
                <w:sz w:val="20"/>
                <w:szCs w:val="20"/>
                <w:lang w:val="en-US"/>
              </w:rPr>
              <w:t>2</w:t>
            </w:r>
            <w:r w:rsidRPr="00301D24">
              <w:rPr>
                <w:rFonts w:ascii="Arial" w:hAnsi="Arial" w:cs="Arial"/>
                <w:sz w:val="20"/>
                <w:szCs w:val="20"/>
              </w:rPr>
              <w:t>.</w:t>
            </w:r>
          </w:p>
        </w:tc>
        <w:tc>
          <w:tcPr>
            <w:tcW w:w="2409" w:type="dxa"/>
          </w:tcPr>
          <w:p w14:paraId="4865C759" w14:textId="65CCD5C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jėgos kabelio, kabelio suvyniojimo ritės ir automobilinės priekabos svoris</w:t>
            </w:r>
          </w:p>
        </w:tc>
        <w:tc>
          <w:tcPr>
            <w:tcW w:w="3686" w:type="dxa"/>
          </w:tcPr>
          <w:p w14:paraId="039D8D62" w14:textId="7E327906"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Bendras generatoriaus (</w:t>
            </w:r>
            <w:proofErr w:type="spellStart"/>
            <w:r w:rsidRPr="00301D24">
              <w:rPr>
                <w:rFonts w:ascii="Arial" w:hAnsi="Arial" w:cs="Arial"/>
                <w:sz w:val="20"/>
                <w:szCs w:val="20"/>
              </w:rPr>
              <w:t>canopy</w:t>
            </w:r>
            <w:proofErr w:type="spellEnd"/>
            <w:r w:rsidRPr="00301D24">
              <w:rPr>
                <w:rFonts w:ascii="Arial" w:hAnsi="Arial" w:cs="Arial"/>
                <w:sz w:val="20"/>
                <w:szCs w:val="20"/>
              </w:rPr>
              <w:t>) su pilnu kuro baku ir kitais skysčiais (alyva, aušinimo skystis ir t.t.), akumuliatoriumi, bei 30 m., pagal generatoriaus galią parinktą kabelio skerspjūvį jėgos kabeliu su suvyniojimo rite, bei pačios priekabos, ant kurios sumontuotas generatorius ir ritė su kabeliu, svoris negali viršyti 3500 kg.</w:t>
            </w:r>
          </w:p>
        </w:tc>
        <w:tc>
          <w:tcPr>
            <w:tcW w:w="2962" w:type="dxa"/>
          </w:tcPr>
          <w:p w14:paraId="4E45993B"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5F1441DA" w14:textId="77777777" w:rsidR="00301D24" w:rsidRPr="002131DA" w:rsidRDefault="00301D24" w:rsidP="00301D24">
            <w:pPr>
              <w:spacing w:before="60" w:after="60"/>
              <w:jc w:val="both"/>
              <w:rPr>
                <w:rFonts w:ascii="Arial" w:hAnsi="Arial" w:cs="Arial"/>
                <w:sz w:val="20"/>
                <w:szCs w:val="20"/>
              </w:rPr>
            </w:pPr>
          </w:p>
        </w:tc>
      </w:tr>
      <w:tr w:rsidR="00301D24" w:rsidRPr="002131DA" w14:paraId="74ACB0AF" w14:textId="77777777" w:rsidTr="00F27148">
        <w:trPr>
          <w:gridAfter w:val="1"/>
          <w:wAfter w:w="18" w:type="dxa"/>
        </w:trPr>
        <w:tc>
          <w:tcPr>
            <w:tcW w:w="988" w:type="dxa"/>
          </w:tcPr>
          <w:p w14:paraId="56A10049" w14:textId="34D42C98" w:rsidR="00301D24" w:rsidRPr="00301D24" w:rsidRDefault="005C318D" w:rsidP="00301D24">
            <w:pPr>
              <w:pStyle w:val="ListParagraph"/>
              <w:spacing w:before="60" w:after="60"/>
              <w:ind w:left="0"/>
              <w:rPr>
                <w:rFonts w:ascii="Arial" w:hAnsi="Arial" w:cs="Arial"/>
                <w:sz w:val="20"/>
                <w:szCs w:val="20"/>
              </w:rPr>
            </w:pPr>
            <w:r>
              <w:rPr>
                <w:rFonts w:ascii="Arial" w:hAnsi="Arial" w:cs="Arial"/>
                <w:sz w:val="20"/>
                <w:szCs w:val="20"/>
              </w:rPr>
              <w:t>1.3.</w:t>
            </w:r>
          </w:p>
        </w:tc>
        <w:tc>
          <w:tcPr>
            <w:tcW w:w="2409" w:type="dxa"/>
          </w:tcPr>
          <w:p w14:paraId="7994CF00" w14:textId="7159E8CB"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jėgos kabelio, kabelio suvyniojimo ritės eksploatavimo aplinkos temperatūra</w:t>
            </w:r>
          </w:p>
        </w:tc>
        <w:tc>
          <w:tcPr>
            <w:tcW w:w="3686" w:type="dxa"/>
          </w:tcPr>
          <w:p w14:paraId="5CD63513" w14:textId="21449947"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xml:space="preserve">Generatoriaus komplektacija: užvedimo sistema, elektronika, variklis, </w:t>
            </w:r>
            <w:proofErr w:type="spellStart"/>
            <w:r w:rsidRPr="00301D24">
              <w:rPr>
                <w:rFonts w:ascii="Arial" w:hAnsi="Arial" w:cs="Arial"/>
                <w:sz w:val="20"/>
                <w:szCs w:val="20"/>
              </w:rPr>
              <w:t>alternatorius</w:t>
            </w:r>
            <w:proofErr w:type="spellEnd"/>
            <w:r w:rsidRPr="00301D24">
              <w:rPr>
                <w:rFonts w:ascii="Arial" w:hAnsi="Arial" w:cs="Arial"/>
                <w:sz w:val="20"/>
                <w:szCs w:val="20"/>
              </w:rPr>
              <w:t xml:space="preserve">, akumuliatorius, jėgos kabelis su prijungimo gnybtais, kabelio suvyniojimo ritės mechanizmas turi </w:t>
            </w:r>
            <w:r w:rsidRPr="00301D24">
              <w:rPr>
                <w:rFonts w:ascii="Arial" w:hAnsi="Arial" w:cs="Arial"/>
                <w:sz w:val="20"/>
                <w:szCs w:val="20"/>
              </w:rPr>
              <w:lastRenderedPageBreak/>
              <w:t>užtikrinti sklandų generatoriaus užkūrimą, pajungimą ir veikimą nuo -15 C iki + 25 C temperatūros ribose</w:t>
            </w:r>
          </w:p>
        </w:tc>
        <w:tc>
          <w:tcPr>
            <w:tcW w:w="2962" w:type="dxa"/>
          </w:tcPr>
          <w:p w14:paraId="20BF0055"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5A7C7BF8" w14:textId="77777777" w:rsidR="00301D24" w:rsidRPr="002131DA" w:rsidRDefault="00301D24" w:rsidP="00301D24">
            <w:pPr>
              <w:spacing w:before="60" w:after="60"/>
              <w:jc w:val="both"/>
              <w:rPr>
                <w:rFonts w:ascii="Arial" w:hAnsi="Arial" w:cs="Arial"/>
                <w:sz w:val="20"/>
                <w:szCs w:val="20"/>
              </w:rPr>
            </w:pPr>
          </w:p>
        </w:tc>
      </w:tr>
      <w:tr w:rsidR="00301D24" w:rsidRPr="002131DA" w14:paraId="5FCF2CF3" w14:textId="77777777" w:rsidTr="00F27148">
        <w:trPr>
          <w:gridAfter w:val="1"/>
          <w:wAfter w:w="18" w:type="dxa"/>
        </w:trPr>
        <w:tc>
          <w:tcPr>
            <w:tcW w:w="988" w:type="dxa"/>
          </w:tcPr>
          <w:p w14:paraId="20031061" w14:textId="51A113F9" w:rsidR="00301D24" w:rsidRPr="00301D24" w:rsidRDefault="005C318D" w:rsidP="00301D24">
            <w:pPr>
              <w:pStyle w:val="ListParagraph"/>
              <w:spacing w:before="60" w:after="60"/>
              <w:ind w:left="0"/>
              <w:rPr>
                <w:rFonts w:ascii="Arial" w:hAnsi="Arial" w:cs="Arial"/>
                <w:sz w:val="20"/>
                <w:szCs w:val="20"/>
              </w:rPr>
            </w:pPr>
            <w:r>
              <w:rPr>
                <w:rFonts w:ascii="Arial" w:hAnsi="Arial" w:cs="Arial"/>
                <w:sz w:val="20"/>
                <w:szCs w:val="20"/>
              </w:rPr>
              <w:t>1.4.</w:t>
            </w:r>
          </w:p>
        </w:tc>
        <w:tc>
          <w:tcPr>
            <w:tcW w:w="2409" w:type="dxa"/>
          </w:tcPr>
          <w:p w14:paraId="309814CF" w14:textId="5FB8F110"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Jėgos kabelio ir prijungimo gnybtų parametrai</w:t>
            </w:r>
          </w:p>
        </w:tc>
        <w:tc>
          <w:tcPr>
            <w:tcW w:w="3686" w:type="dxa"/>
          </w:tcPr>
          <w:p w14:paraId="5504DC76" w14:textId="77777777" w:rsidR="00301D24" w:rsidRPr="00301D24" w:rsidRDefault="00301D24" w:rsidP="00301D24">
            <w:pPr>
              <w:pStyle w:val="TableParagraph"/>
              <w:spacing w:line="224" w:lineRule="exact"/>
              <w:ind w:left="143" w:right="132"/>
              <w:rPr>
                <w:sz w:val="20"/>
                <w:szCs w:val="20"/>
              </w:rPr>
            </w:pPr>
            <w:r w:rsidRPr="00301D24">
              <w:rPr>
                <w:noProof/>
                <w:sz w:val="20"/>
                <w:szCs w:val="20"/>
              </w:rPr>
              <w:drawing>
                <wp:anchor distT="0" distB="0" distL="114300" distR="114300" simplePos="0" relativeHeight="251658240" behindDoc="0" locked="0" layoutInCell="1" allowOverlap="1" wp14:anchorId="45E614D1" wp14:editId="5776511D">
                  <wp:simplePos x="0" y="0"/>
                  <wp:positionH relativeFrom="column">
                    <wp:posOffset>1726565</wp:posOffset>
                  </wp:positionH>
                  <wp:positionV relativeFrom="paragraph">
                    <wp:posOffset>729615</wp:posOffset>
                  </wp:positionV>
                  <wp:extent cx="539750" cy="549275"/>
                  <wp:effectExtent l="0" t="0" r="0" b="3175"/>
                  <wp:wrapSquare wrapText="bothSides"/>
                  <wp:docPr id="19492878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87819" name=""/>
                          <pic:cNvPicPr/>
                        </pic:nvPicPr>
                        <pic:blipFill>
                          <a:blip r:embed="rId12">
                            <a:extLst>
                              <a:ext uri="{28A0092B-C50C-407E-A947-70E740481C1C}">
                                <a14:useLocalDpi xmlns:a14="http://schemas.microsoft.com/office/drawing/2010/main" val="0"/>
                              </a:ext>
                            </a:extLst>
                          </a:blip>
                          <a:stretch>
                            <a:fillRect/>
                          </a:stretch>
                        </pic:blipFill>
                        <pic:spPr>
                          <a:xfrm>
                            <a:off x="0" y="0"/>
                            <a:ext cx="539750" cy="549275"/>
                          </a:xfrm>
                          <a:prstGeom prst="rect">
                            <a:avLst/>
                          </a:prstGeom>
                        </pic:spPr>
                      </pic:pic>
                    </a:graphicData>
                  </a:graphic>
                  <wp14:sizeRelH relativeFrom="margin">
                    <wp14:pctWidth>0</wp14:pctWidth>
                  </wp14:sizeRelH>
                  <wp14:sizeRelV relativeFrom="margin">
                    <wp14:pctHeight>0</wp14:pctHeight>
                  </wp14:sizeRelV>
                </wp:anchor>
              </w:drawing>
            </w:r>
            <w:r w:rsidRPr="00301D24">
              <w:rPr>
                <w:sz w:val="20"/>
                <w:szCs w:val="20"/>
              </w:rPr>
              <w:t>Kabelis trifazis, parinktas pagal siūlomą generatoriaus galią. Kabelio eksploatavimo vardinė įtampa 400 V AC. Kabelis varinis, lankstus (</w:t>
            </w:r>
            <w:proofErr w:type="spellStart"/>
            <w:r w:rsidRPr="00301D24">
              <w:rPr>
                <w:sz w:val="20"/>
                <w:szCs w:val="20"/>
              </w:rPr>
              <w:t>Flexible</w:t>
            </w:r>
            <w:proofErr w:type="spellEnd"/>
            <w:r w:rsidRPr="00301D24">
              <w:rPr>
                <w:sz w:val="20"/>
                <w:szCs w:val="20"/>
              </w:rPr>
              <w:t xml:space="preserve">), gumos izoliacija, atspari alyvai ir UV spinduliams. Prie generatoriaus jungiamo kabelio gale – trifazis/vienfazis, reikiamos galios kištukinis (-ai) lizdas (-ai).  </w:t>
            </w:r>
          </w:p>
          <w:p w14:paraId="368A790E" w14:textId="77777777" w:rsidR="00301D24" w:rsidRPr="00301D24" w:rsidRDefault="00301D24" w:rsidP="00301D24">
            <w:pPr>
              <w:pStyle w:val="TableParagraph"/>
              <w:spacing w:line="224" w:lineRule="exact"/>
              <w:ind w:left="143" w:right="132"/>
              <w:rPr>
                <w:sz w:val="20"/>
                <w:szCs w:val="20"/>
              </w:rPr>
            </w:pPr>
          </w:p>
          <w:p w14:paraId="7952CDEC" w14:textId="77777777" w:rsidR="00301D24" w:rsidRPr="00301D24" w:rsidRDefault="00301D24" w:rsidP="00301D24">
            <w:pPr>
              <w:pStyle w:val="TableParagraph"/>
              <w:spacing w:line="224" w:lineRule="exact"/>
              <w:ind w:left="143" w:right="132"/>
              <w:rPr>
                <w:sz w:val="20"/>
                <w:szCs w:val="20"/>
              </w:rPr>
            </w:pPr>
          </w:p>
          <w:p w14:paraId="78B2CDA4" w14:textId="77777777" w:rsidR="00301D24" w:rsidRPr="00301D24" w:rsidRDefault="00301D24" w:rsidP="00301D24">
            <w:pPr>
              <w:pStyle w:val="TableParagraph"/>
              <w:spacing w:line="224" w:lineRule="exact"/>
              <w:ind w:left="143" w:right="132"/>
              <w:rPr>
                <w:sz w:val="20"/>
                <w:szCs w:val="20"/>
              </w:rPr>
            </w:pPr>
            <w:r w:rsidRPr="00301D24">
              <w:rPr>
                <w:noProof/>
                <w:sz w:val="20"/>
                <w:szCs w:val="20"/>
              </w:rPr>
              <w:drawing>
                <wp:anchor distT="0" distB="0" distL="114300" distR="114300" simplePos="0" relativeHeight="251658241" behindDoc="0" locked="0" layoutInCell="1" allowOverlap="1" wp14:anchorId="307DA0D8" wp14:editId="67AFE4C0">
                  <wp:simplePos x="0" y="0"/>
                  <wp:positionH relativeFrom="column">
                    <wp:posOffset>1255395</wp:posOffset>
                  </wp:positionH>
                  <wp:positionV relativeFrom="paragraph">
                    <wp:posOffset>328295</wp:posOffset>
                  </wp:positionV>
                  <wp:extent cx="823595" cy="408305"/>
                  <wp:effectExtent l="0" t="0" r="0" b="0"/>
                  <wp:wrapSquare wrapText="bothSides"/>
                  <wp:docPr id="17764194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419482" name=""/>
                          <pic:cNvPicPr/>
                        </pic:nvPicPr>
                        <pic:blipFill>
                          <a:blip r:embed="rId13">
                            <a:extLst>
                              <a:ext uri="{28A0092B-C50C-407E-A947-70E740481C1C}">
                                <a14:useLocalDpi xmlns:a14="http://schemas.microsoft.com/office/drawing/2010/main" val="0"/>
                              </a:ext>
                            </a:extLst>
                          </a:blip>
                          <a:stretch>
                            <a:fillRect/>
                          </a:stretch>
                        </pic:blipFill>
                        <pic:spPr>
                          <a:xfrm>
                            <a:off x="0" y="0"/>
                            <a:ext cx="823595" cy="408305"/>
                          </a:xfrm>
                          <a:prstGeom prst="rect">
                            <a:avLst/>
                          </a:prstGeom>
                        </pic:spPr>
                      </pic:pic>
                    </a:graphicData>
                  </a:graphic>
                  <wp14:sizeRelH relativeFrom="margin">
                    <wp14:pctWidth>0</wp14:pctWidth>
                  </wp14:sizeRelH>
                  <wp14:sizeRelV relativeFrom="margin">
                    <wp14:pctHeight>0</wp14:pctHeight>
                  </wp14:sizeRelV>
                </wp:anchor>
              </w:drawing>
            </w:r>
            <w:r w:rsidRPr="00301D24">
              <w:rPr>
                <w:sz w:val="20"/>
                <w:szCs w:val="20"/>
              </w:rPr>
              <w:t>Kitame kabelio gale 1,5 m. atviros izoliuotos kabelio gyslos su kilpiniais gnybtais. Gnybto kiaurymės diametras 12 mm.</w:t>
            </w:r>
          </w:p>
          <w:p w14:paraId="7E8816F8" w14:textId="77777777" w:rsidR="00301D24" w:rsidRPr="00301D24" w:rsidRDefault="00301D24" w:rsidP="00301D24">
            <w:pPr>
              <w:pStyle w:val="TableParagraph"/>
              <w:spacing w:line="224" w:lineRule="exact"/>
              <w:ind w:left="143" w:right="132"/>
              <w:rPr>
                <w:sz w:val="20"/>
                <w:szCs w:val="20"/>
              </w:rPr>
            </w:pPr>
            <w:r w:rsidRPr="00301D24">
              <w:rPr>
                <w:sz w:val="20"/>
                <w:szCs w:val="20"/>
              </w:rPr>
              <w:t xml:space="preserve"> </w:t>
            </w:r>
          </w:p>
          <w:p w14:paraId="55630C2F" w14:textId="76016957" w:rsidR="00301D24" w:rsidRPr="00301D24" w:rsidRDefault="00301D24" w:rsidP="00301D24">
            <w:pPr>
              <w:spacing w:before="60" w:after="60"/>
              <w:jc w:val="both"/>
              <w:rPr>
                <w:rFonts w:ascii="Arial" w:hAnsi="Arial" w:cs="Arial"/>
                <w:sz w:val="20"/>
                <w:szCs w:val="20"/>
              </w:rPr>
            </w:pPr>
          </w:p>
        </w:tc>
        <w:tc>
          <w:tcPr>
            <w:tcW w:w="2962" w:type="dxa"/>
          </w:tcPr>
          <w:p w14:paraId="53D74FC0"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061B4914" w14:textId="77777777" w:rsidR="00301D24" w:rsidRPr="002131DA" w:rsidRDefault="00301D24" w:rsidP="00301D24">
            <w:pPr>
              <w:spacing w:before="60" w:after="60"/>
              <w:jc w:val="both"/>
              <w:rPr>
                <w:rFonts w:ascii="Arial" w:hAnsi="Arial" w:cs="Arial"/>
                <w:sz w:val="20"/>
                <w:szCs w:val="20"/>
              </w:rPr>
            </w:pPr>
          </w:p>
        </w:tc>
      </w:tr>
      <w:tr w:rsidR="00301D24" w:rsidRPr="002131DA" w14:paraId="0663C390" w14:textId="77777777" w:rsidTr="00F27148">
        <w:trPr>
          <w:gridAfter w:val="1"/>
          <w:wAfter w:w="18" w:type="dxa"/>
        </w:trPr>
        <w:tc>
          <w:tcPr>
            <w:tcW w:w="988" w:type="dxa"/>
          </w:tcPr>
          <w:p w14:paraId="29FC5852" w14:textId="2EB4567E" w:rsidR="00301D24" w:rsidRPr="00301D24" w:rsidRDefault="005C318D" w:rsidP="00301D24">
            <w:pPr>
              <w:pStyle w:val="ListParagraph"/>
              <w:spacing w:before="60" w:after="60"/>
              <w:ind w:left="0"/>
              <w:rPr>
                <w:rFonts w:ascii="Arial" w:hAnsi="Arial" w:cs="Arial"/>
                <w:sz w:val="20"/>
                <w:szCs w:val="20"/>
              </w:rPr>
            </w:pPr>
            <w:r>
              <w:rPr>
                <w:rFonts w:ascii="Arial" w:hAnsi="Arial" w:cs="Arial"/>
                <w:sz w:val="20"/>
                <w:szCs w:val="20"/>
              </w:rPr>
              <w:t>1.5.</w:t>
            </w:r>
          </w:p>
        </w:tc>
        <w:tc>
          <w:tcPr>
            <w:tcW w:w="2409" w:type="dxa"/>
          </w:tcPr>
          <w:p w14:paraId="50D506CC" w14:textId="62E35D02"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Kabelio ritės pavara</w:t>
            </w:r>
          </w:p>
        </w:tc>
        <w:tc>
          <w:tcPr>
            <w:tcW w:w="3686" w:type="dxa"/>
          </w:tcPr>
          <w:p w14:paraId="4773F70F" w14:textId="77777777" w:rsidR="00301D24" w:rsidRPr="00301D24" w:rsidRDefault="00301D24" w:rsidP="00301D24">
            <w:pPr>
              <w:pStyle w:val="TableParagraph"/>
              <w:spacing w:line="224" w:lineRule="exact"/>
              <w:ind w:left="143" w:right="132"/>
              <w:rPr>
                <w:sz w:val="20"/>
                <w:szCs w:val="20"/>
              </w:rPr>
            </w:pPr>
            <w:r w:rsidRPr="00301D24">
              <w:rPr>
                <w:sz w:val="20"/>
                <w:szCs w:val="20"/>
              </w:rPr>
              <w:t>Elektrinė ir mechanine rankena, elektrinės pavaros gedimo atveju.</w:t>
            </w:r>
          </w:p>
          <w:p w14:paraId="46D9D26A" w14:textId="77777777" w:rsidR="00301D24" w:rsidRPr="00301D24" w:rsidRDefault="00301D24" w:rsidP="00301D24">
            <w:pPr>
              <w:pStyle w:val="TableParagraph"/>
              <w:spacing w:line="224" w:lineRule="exact"/>
              <w:ind w:left="143" w:right="132"/>
              <w:rPr>
                <w:sz w:val="20"/>
                <w:szCs w:val="20"/>
              </w:rPr>
            </w:pPr>
            <w:r w:rsidRPr="00301D24">
              <w:rPr>
                <w:sz w:val="20"/>
                <w:szCs w:val="20"/>
              </w:rPr>
              <w:t xml:space="preserve">Elektrinės pavaros kabelio ritės maitinimo įtampa 12 V DC, suderinama su automobilinės priekabos elektros sistemos įtampa. </w:t>
            </w:r>
          </w:p>
          <w:p w14:paraId="2D6A0FCA" w14:textId="77777777" w:rsidR="00301D24" w:rsidRPr="00301D24" w:rsidRDefault="00301D24" w:rsidP="00301D24">
            <w:pPr>
              <w:pStyle w:val="TableParagraph"/>
              <w:spacing w:line="224" w:lineRule="exact"/>
              <w:ind w:left="143" w:right="132"/>
              <w:rPr>
                <w:sz w:val="20"/>
                <w:szCs w:val="20"/>
              </w:rPr>
            </w:pPr>
            <w:r w:rsidRPr="00301D24">
              <w:rPr>
                <w:sz w:val="20"/>
                <w:szCs w:val="20"/>
              </w:rPr>
              <w:t xml:space="preserve">Elektrinės pavaros darbo režimai: </w:t>
            </w:r>
          </w:p>
          <w:p w14:paraId="58EC85B5" w14:textId="77777777" w:rsidR="00301D24" w:rsidRPr="00301D24" w:rsidRDefault="00301D24" w:rsidP="00301D24">
            <w:pPr>
              <w:pStyle w:val="TableParagraph"/>
              <w:numPr>
                <w:ilvl w:val="0"/>
                <w:numId w:val="12"/>
              </w:numPr>
              <w:spacing w:line="224" w:lineRule="exact"/>
              <w:ind w:right="132"/>
              <w:rPr>
                <w:sz w:val="20"/>
                <w:szCs w:val="20"/>
              </w:rPr>
            </w:pPr>
            <w:r w:rsidRPr="00301D24">
              <w:rPr>
                <w:sz w:val="20"/>
                <w:szCs w:val="20"/>
              </w:rPr>
              <w:t xml:space="preserve">„laisvas“ -  skirtas kabelio išvyniojimui;  </w:t>
            </w:r>
          </w:p>
          <w:p w14:paraId="04D25BFB" w14:textId="77777777" w:rsidR="00301D24" w:rsidRPr="00301D24" w:rsidRDefault="00301D24" w:rsidP="00301D24">
            <w:pPr>
              <w:pStyle w:val="TableParagraph"/>
              <w:numPr>
                <w:ilvl w:val="0"/>
                <w:numId w:val="12"/>
              </w:numPr>
              <w:spacing w:line="224" w:lineRule="exact"/>
              <w:ind w:right="132"/>
              <w:rPr>
                <w:sz w:val="20"/>
                <w:szCs w:val="20"/>
              </w:rPr>
            </w:pPr>
            <w:r w:rsidRPr="00301D24">
              <w:rPr>
                <w:sz w:val="20"/>
                <w:szCs w:val="20"/>
              </w:rPr>
              <w:t>kabelio suvyniojimas elektrine pavara ir mechanine rankena, elektrinės pavaros gedimo atveju;</w:t>
            </w:r>
          </w:p>
          <w:p w14:paraId="151F5CE4" w14:textId="77777777" w:rsidR="00301D24" w:rsidRPr="00301D24" w:rsidRDefault="00301D24" w:rsidP="00301D24">
            <w:pPr>
              <w:pStyle w:val="TableParagraph"/>
              <w:numPr>
                <w:ilvl w:val="0"/>
                <w:numId w:val="12"/>
              </w:numPr>
              <w:spacing w:line="224" w:lineRule="exact"/>
              <w:ind w:right="132"/>
              <w:rPr>
                <w:sz w:val="20"/>
                <w:szCs w:val="20"/>
              </w:rPr>
            </w:pPr>
            <w:r w:rsidRPr="00301D24">
              <w:rPr>
                <w:sz w:val="20"/>
                <w:szCs w:val="20"/>
              </w:rPr>
              <w:t>rankinis sustabdytas – ritės sukimasis užblokuotas;</w:t>
            </w:r>
          </w:p>
          <w:p w14:paraId="6F3B4CD9" w14:textId="77777777" w:rsidR="00301D24" w:rsidRPr="00301D24" w:rsidRDefault="00301D24" w:rsidP="00301D24">
            <w:pPr>
              <w:pStyle w:val="TableParagraph"/>
              <w:numPr>
                <w:ilvl w:val="0"/>
                <w:numId w:val="12"/>
              </w:numPr>
              <w:spacing w:line="224" w:lineRule="exact"/>
              <w:ind w:right="132"/>
              <w:rPr>
                <w:sz w:val="20"/>
                <w:szCs w:val="20"/>
              </w:rPr>
            </w:pPr>
            <w:r w:rsidRPr="00301D24">
              <w:rPr>
                <w:sz w:val="20"/>
                <w:szCs w:val="20"/>
              </w:rPr>
              <w:t xml:space="preserve">automatinis avarinis sustabdymas - ritės sukimasis užblokuotas pasiekus kabelio </w:t>
            </w:r>
            <w:r w:rsidRPr="00301D24">
              <w:rPr>
                <w:sz w:val="20"/>
                <w:szCs w:val="20"/>
              </w:rPr>
              <w:lastRenderedPageBreak/>
              <w:t>maksimalų sukimo momentą (vyniojant, kabelis užsikabino už kliūties).</w:t>
            </w:r>
          </w:p>
          <w:p w14:paraId="1772A51E" w14:textId="51001F9C"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Turi būti funkciją - elektrinės pavaros maksimalaus sukimo momento nustatymas (kabelio apsaugai).</w:t>
            </w:r>
          </w:p>
        </w:tc>
        <w:tc>
          <w:tcPr>
            <w:tcW w:w="2962" w:type="dxa"/>
          </w:tcPr>
          <w:p w14:paraId="24351DAF"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24C07561" w14:textId="77777777" w:rsidR="00301D24" w:rsidRPr="002131DA" w:rsidRDefault="00301D24" w:rsidP="00301D24">
            <w:pPr>
              <w:spacing w:before="60" w:after="60"/>
              <w:jc w:val="both"/>
              <w:rPr>
                <w:rFonts w:ascii="Arial" w:hAnsi="Arial" w:cs="Arial"/>
                <w:sz w:val="20"/>
                <w:szCs w:val="20"/>
              </w:rPr>
            </w:pPr>
          </w:p>
        </w:tc>
      </w:tr>
      <w:tr w:rsidR="00301D24" w:rsidRPr="002131DA" w14:paraId="3A1ACB2A" w14:textId="77777777" w:rsidTr="00F27148">
        <w:trPr>
          <w:gridAfter w:val="1"/>
          <w:wAfter w:w="18" w:type="dxa"/>
        </w:trPr>
        <w:tc>
          <w:tcPr>
            <w:tcW w:w="988" w:type="dxa"/>
          </w:tcPr>
          <w:p w14:paraId="3C521D11" w14:textId="349EB54C"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2</w:t>
            </w:r>
            <w:r w:rsidR="00301D24" w:rsidRPr="00301D24">
              <w:rPr>
                <w:rFonts w:ascii="Arial" w:hAnsi="Arial" w:cs="Arial"/>
                <w:sz w:val="20"/>
                <w:szCs w:val="20"/>
              </w:rPr>
              <w:t>.</w:t>
            </w:r>
          </w:p>
        </w:tc>
        <w:tc>
          <w:tcPr>
            <w:tcW w:w="2409" w:type="dxa"/>
          </w:tcPr>
          <w:p w14:paraId="3531E008" w14:textId="0CC98A67"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Standartai</w:t>
            </w:r>
          </w:p>
        </w:tc>
        <w:tc>
          <w:tcPr>
            <w:tcW w:w="3686" w:type="dxa"/>
          </w:tcPr>
          <w:p w14:paraId="556C57FD" w14:textId="2ACF4605"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Bent vienas iš šių standartų ISO 3046, ISO 8528, IEC 60034 arba kiti lygiaverčiai Europos Sąjungoje galiojantys standartai ir normos, kurie taikomi generatoriams ir galioja EU</w:t>
            </w:r>
          </w:p>
        </w:tc>
        <w:tc>
          <w:tcPr>
            <w:tcW w:w="2962" w:type="dxa"/>
          </w:tcPr>
          <w:p w14:paraId="387870E2"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F8F5E1F" w14:textId="77777777" w:rsidR="00301D24" w:rsidRPr="002131DA" w:rsidRDefault="00301D24" w:rsidP="00301D24">
            <w:pPr>
              <w:spacing w:before="60" w:after="60"/>
              <w:jc w:val="both"/>
              <w:rPr>
                <w:rFonts w:ascii="Arial" w:hAnsi="Arial" w:cs="Arial"/>
                <w:sz w:val="20"/>
                <w:szCs w:val="20"/>
              </w:rPr>
            </w:pPr>
          </w:p>
        </w:tc>
      </w:tr>
      <w:tr w:rsidR="00301D24" w:rsidRPr="002131DA" w14:paraId="02A7D929" w14:textId="77777777" w:rsidTr="00F27148">
        <w:trPr>
          <w:gridAfter w:val="1"/>
          <w:wAfter w:w="18" w:type="dxa"/>
        </w:trPr>
        <w:tc>
          <w:tcPr>
            <w:tcW w:w="988" w:type="dxa"/>
          </w:tcPr>
          <w:p w14:paraId="30F0E67F" w14:textId="1065D3EA"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3</w:t>
            </w:r>
            <w:r w:rsidR="00301D24" w:rsidRPr="00301D24">
              <w:rPr>
                <w:rFonts w:ascii="Arial" w:hAnsi="Arial" w:cs="Arial"/>
                <w:sz w:val="20"/>
                <w:szCs w:val="20"/>
              </w:rPr>
              <w:t>.</w:t>
            </w:r>
          </w:p>
        </w:tc>
        <w:tc>
          <w:tcPr>
            <w:tcW w:w="2409" w:type="dxa"/>
          </w:tcPr>
          <w:p w14:paraId="24C7609E" w14:textId="6CBDF4EC"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variklio išmetamų dujų emisijos klasė</w:t>
            </w:r>
          </w:p>
        </w:tc>
        <w:tc>
          <w:tcPr>
            <w:tcW w:w="3686" w:type="dxa"/>
          </w:tcPr>
          <w:p w14:paraId="0FD25602" w14:textId="4E69EA0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xml:space="preserve">Mobiliems generatoriams taikomas ES 2016/1628 reglamentas: </w:t>
            </w:r>
            <w:proofErr w:type="spellStart"/>
            <w:r w:rsidRPr="00301D24">
              <w:rPr>
                <w:rFonts w:ascii="Arial" w:hAnsi="Arial" w:cs="Arial"/>
                <w:sz w:val="20"/>
                <w:szCs w:val="20"/>
              </w:rPr>
              <w:t>Stage</w:t>
            </w:r>
            <w:proofErr w:type="spellEnd"/>
            <w:r w:rsidRPr="00301D24">
              <w:rPr>
                <w:rFonts w:ascii="Arial" w:hAnsi="Arial" w:cs="Arial"/>
                <w:sz w:val="20"/>
                <w:szCs w:val="20"/>
              </w:rPr>
              <w:t xml:space="preserve"> V</w:t>
            </w:r>
          </w:p>
        </w:tc>
        <w:tc>
          <w:tcPr>
            <w:tcW w:w="2962" w:type="dxa"/>
          </w:tcPr>
          <w:p w14:paraId="133A3E94"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3C7F81EB" w14:textId="77777777" w:rsidR="00301D24" w:rsidRPr="002131DA" w:rsidRDefault="00301D24" w:rsidP="00301D24">
            <w:pPr>
              <w:spacing w:before="60" w:after="60"/>
              <w:jc w:val="both"/>
              <w:rPr>
                <w:rFonts w:ascii="Arial" w:hAnsi="Arial" w:cs="Arial"/>
                <w:sz w:val="20"/>
                <w:szCs w:val="20"/>
              </w:rPr>
            </w:pPr>
          </w:p>
        </w:tc>
      </w:tr>
      <w:tr w:rsidR="00301D24" w:rsidRPr="002131DA" w14:paraId="07DCBE93" w14:textId="77777777" w:rsidTr="00F27148">
        <w:trPr>
          <w:gridAfter w:val="1"/>
          <w:wAfter w:w="18" w:type="dxa"/>
        </w:trPr>
        <w:tc>
          <w:tcPr>
            <w:tcW w:w="988" w:type="dxa"/>
          </w:tcPr>
          <w:p w14:paraId="7C42A3A0" w14:textId="0C0368F5"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4</w:t>
            </w:r>
            <w:r w:rsidR="00301D24" w:rsidRPr="00301D24">
              <w:rPr>
                <w:rFonts w:ascii="Arial" w:hAnsi="Arial" w:cs="Arial"/>
                <w:sz w:val="20"/>
                <w:szCs w:val="20"/>
              </w:rPr>
              <w:t>.</w:t>
            </w:r>
          </w:p>
        </w:tc>
        <w:tc>
          <w:tcPr>
            <w:tcW w:w="2409" w:type="dxa"/>
          </w:tcPr>
          <w:p w14:paraId="238C3800" w14:textId="50442F1D"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Nominalios aktyviosios galios riba kW</w:t>
            </w:r>
          </w:p>
        </w:tc>
        <w:tc>
          <w:tcPr>
            <w:tcW w:w="3686" w:type="dxa"/>
          </w:tcPr>
          <w:p w14:paraId="554D20C1" w14:textId="62D04F30" w:rsidR="00301D24" w:rsidRPr="00301D24" w:rsidRDefault="00301D24" w:rsidP="00301D24">
            <w:pPr>
              <w:spacing w:before="60" w:after="60"/>
              <w:jc w:val="both"/>
              <w:rPr>
                <w:rFonts w:ascii="Arial" w:hAnsi="Arial" w:cs="Arial"/>
                <w:sz w:val="20"/>
                <w:szCs w:val="20"/>
              </w:rPr>
            </w:pPr>
            <w:proofErr w:type="spellStart"/>
            <w:r w:rsidRPr="00301D24">
              <w:rPr>
                <w:rFonts w:ascii="Arial" w:hAnsi="Arial" w:cs="Arial"/>
                <w:sz w:val="20"/>
                <w:szCs w:val="20"/>
                <w:lang w:val="en-US"/>
              </w:rPr>
              <w:t>nuo</w:t>
            </w:r>
            <w:proofErr w:type="spellEnd"/>
            <w:r w:rsidRPr="00301D24">
              <w:rPr>
                <w:rFonts w:ascii="Arial" w:hAnsi="Arial" w:cs="Arial"/>
                <w:sz w:val="20"/>
                <w:szCs w:val="20"/>
                <w:lang w:val="en-US"/>
              </w:rPr>
              <w:t xml:space="preserve"> 130 </w:t>
            </w:r>
            <w:proofErr w:type="spellStart"/>
            <w:r w:rsidRPr="00301D24">
              <w:rPr>
                <w:rFonts w:ascii="Arial" w:hAnsi="Arial" w:cs="Arial"/>
                <w:sz w:val="20"/>
                <w:szCs w:val="20"/>
                <w:lang w:val="en-US"/>
              </w:rPr>
              <w:t>iki</w:t>
            </w:r>
            <w:proofErr w:type="spellEnd"/>
            <w:r w:rsidRPr="00301D24">
              <w:rPr>
                <w:rFonts w:ascii="Arial" w:hAnsi="Arial" w:cs="Arial"/>
                <w:sz w:val="20"/>
                <w:szCs w:val="20"/>
                <w:lang w:val="en-US"/>
              </w:rPr>
              <w:t xml:space="preserve"> 200 kW </w:t>
            </w:r>
            <w:proofErr w:type="spellStart"/>
            <w:r w:rsidRPr="00301D24">
              <w:rPr>
                <w:rFonts w:ascii="Arial" w:hAnsi="Arial" w:cs="Arial"/>
                <w:sz w:val="20"/>
                <w:szCs w:val="20"/>
                <w:lang w:val="en-US"/>
              </w:rPr>
              <w:t>aktyvosios</w:t>
            </w:r>
            <w:proofErr w:type="spellEnd"/>
            <w:r w:rsidRPr="00301D24">
              <w:rPr>
                <w:rFonts w:ascii="Arial" w:hAnsi="Arial" w:cs="Arial"/>
                <w:sz w:val="20"/>
                <w:szCs w:val="20"/>
                <w:lang w:val="en-US"/>
              </w:rPr>
              <w:t xml:space="preserve"> </w:t>
            </w:r>
            <w:proofErr w:type="spellStart"/>
            <w:r w:rsidRPr="00301D24">
              <w:rPr>
                <w:rFonts w:ascii="Arial" w:hAnsi="Arial" w:cs="Arial"/>
                <w:sz w:val="20"/>
                <w:szCs w:val="20"/>
                <w:lang w:val="en-US"/>
              </w:rPr>
              <w:t>galios</w:t>
            </w:r>
            <w:proofErr w:type="spellEnd"/>
            <w:r w:rsidRPr="00301D24">
              <w:rPr>
                <w:rFonts w:ascii="Arial" w:hAnsi="Arial" w:cs="Arial"/>
                <w:sz w:val="20"/>
                <w:szCs w:val="20"/>
                <w:lang w:val="en-US"/>
              </w:rPr>
              <w:t xml:space="preserve"> </w:t>
            </w:r>
            <w:proofErr w:type="spellStart"/>
            <w:r w:rsidRPr="00301D24">
              <w:rPr>
                <w:rFonts w:ascii="Arial" w:hAnsi="Arial" w:cs="Arial"/>
                <w:sz w:val="20"/>
                <w:szCs w:val="20"/>
                <w:lang w:val="en-US"/>
              </w:rPr>
              <w:t>riba</w:t>
            </w:r>
            <w:proofErr w:type="spellEnd"/>
          </w:p>
        </w:tc>
        <w:tc>
          <w:tcPr>
            <w:tcW w:w="2962" w:type="dxa"/>
          </w:tcPr>
          <w:p w14:paraId="0AEE7444"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8EF1A9C" w14:textId="77777777" w:rsidR="00301D24" w:rsidRPr="002131DA" w:rsidRDefault="00301D24" w:rsidP="00301D24">
            <w:pPr>
              <w:spacing w:before="60" w:after="60"/>
              <w:jc w:val="both"/>
              <w:rPr>
                <w:rFonts w:ascii="Arial" w:hAnsi="Arial" w:cs="Arial"/>
                <w:sz w:val="20"/>
                <w:szCs w:val="20"/>
              </w:rPr>
            </w:pPr>
          </w:p>
        </w:tc>
      </w:tr>
      <w:tr w:rsidR="00301D24" w:rsidRPr="002131DA" w14:paraId="2294AE90" w14:textId="77777777" w:rsidTr="00F27148">
        <w:trPr>
          <w:gridAfter w:val="1"/>
          <w:wAfter w:w="18" w:type="dxa"/>
        </w:trPr>
        <w:tc>
          <w:tcPr>
            <w:tcW w:w="988" w:type="dxa"/>
          </w:tcPr>
          <w:p w14:paraId="3A87B018" w14:textId="5A635FF4"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5</w:t>
            </w:r>
            <w:r w:rsidR="00301D24" w:rsidRPr="00301D24">
              <w:rPr>
                <w:rFonts w:ascii="Arial" w:hAnsi="Arial" w:cs="Arial"/>
                <w:sz w:val="20"/>
                <w:szCs w:val="20"/>
              </w:rPr>
              <w:t>.</w:t>
            </w:r>
          </w:p>
        </w:tc>
        <w:tc>
          <w:tcPr>
            <w:tcW w:w="2409" w:type="dxa"/>
          </w:tcPr>
          <w:p w14:paraId="027B6662" w14:textId="6C7AD49A"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generuojama įtampa</w:t>
            </w:r>
          </w:p>
        </w:tc>
        <w:tc>
          <w:tcPr>
            <w:tcW w:w="3686" w:type="dxa"/>
          </w:tcPr>
          <w:p w14:paraId="53137306" w14:textId="3F3B14ED"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xml:space="preserve">Turi būti generuojama 400/230 V AC įtampa, esant bent kuriam iš galimų reguliuojamų dažnių 50 ÷ 52 Hz ribose ir kintamai apkrovai. Tiekėjas turi pateikti </w:t>
            </w:r>
            <w:r w:rsidRPr="00301D24">
              <w:rPr>
                <w:rFonts w:ascii="Arial" w:hAnsi="Arial" w:cs="Arial"/>
                <w:bCs/>
                <w:color w:val="000000"/>
                <w:sz w:val="20"/>
                <w:szCs w:val="20"/>
              </w:rPr>
              <w:t xml:space="preserve">generatoriaus gamintojo garantiją, kad jo siūlomas generatorius generuos 400/230 V AC įtampą, esant bent kuriam iš galimų reguliuojamų dažnių 50 ÷ 52 Hz ribose, esant kintamai generatoriaus apkrovai kW. </w:t>
            </w:r>
          </w:p>
        </w:tc>
        <w:tc>
          <w:tcPr>
            <w:tcW w:w="2962" w:type="dxa"/>
          </w:tcPr>
          <w:p w14:paraId="2C309A94"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5FA6F1BC" w14:textId="77777777" w:rsidR="00301D24" w:rsidRPr="002131DA" w:rsidRDefault="00301D24" w:rsidP="00301D24">
            <w:pPr>
              <w:spacing w:before="60" w:after="60"/>
              <w:jc w:val="both"/>
              <w:rPr>
                <w:rFonts w:ascii="Arial" w:hAnsi="Arial" w:cs="Arial"/>
                <w:sz w:val="20"/>
                <w:szCs w:val="20"/>
              </w:rPr>
            </w:pPr>
          </w:p>
        </w:tc>
      </w:tr>
      <w:tr w:rsidR="00301D24" w:rsidRPr="002131DA" w14:paraId="10BB8F33" w14:textId="77777777" w:rsidTr="00F27148">
        <w:trPr>
          <w:gridAfter w:val="1"/>
          <w:wAfter w:w="18" w:type="dxa"/>
        </w:trPr>
        <w:tc>
          <w:tcPr>
            <w:tcW w:w="988" w:type="dxa"/>
          </w:tcPr>
          <w:p w14:paraId="3CF9880E" w14:textId="078FDE04"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6</w:t>
            </w:r>
            <w:r w:rsidR="00301D24" w:rsidRPr="00301D24">
              <w:rPr>
                <w:rFonts w:ascii="Arial" w:hAnsi="Arial" w:cs="Arial"/>
                <w:sz w:val="20"/>
                <w:szCs w:val="20"/>
              </w:rPr>
              <w:t>.</w:t>
            </w:r>
          </w:p>
        </w:tc>
        <w:tc>
          <w:tcPr>
            <w:tcW w:w="2409" w:type="dxa"/>
          </w:tcPr>
          <w:p w14:paraId="4BE54E56" w14:textId="589EA10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Dažnis</w:t>
            </w:r>
          </w:p>
        </w:tc>
        <w:tc>
          <w:tcPr>
            <w:tcW w:w="3686" w:type="dxa"/>
          </w:tcPr>
          <w:p w14:paraId="36FB1D7F" w14:textId="5894C76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xml:space="preserve">Būtina funkcija - generatoriaus naudotojui keisti/reguliuoti generuojamos įtampos dažnį, mažiausiai nuo 50 Hz iki 52 Hz ribose. Gali būti platesnis reguliavimo/keitimo diapazonas. Reikalinga, kad generatorius bet kuria kintama apkrova, ribose nuo tuščios jėgos iki nominalios gaminamos galios, galėtų neatsijungdamas dirbti su nustatytu dažniu nuo 50 Hz iki 52 Hz ribose. Tiekėjas turi pateikti generatoriaus </w:t>
            </w:r>
            <w:r w:rsidRPr="00301D24">
              <w:rPr>
                <w:rFonts w:ascii="Arial" w:hAnsi="Arial" w:cs="Arial"/>
                <w:sz w:val="20"/>
                <w:szCs w:val="20"/>
              </w:rPr>
              <w:lastRenderedPageBreak/>
              <w:t xml:space="preserve">gamintojo išsamią instrukciją, kaip generatoriaus naudotojui keisti/reguliuoti siūlomo generatoriaus generuojamos įtampos dažnį mažiausiai nuo 50 Hz iki 52 Hz ribose, bei pateikti siūlomo generatoriaus gamintojo garantiją, kad siūlomas generatorius bet kurios kintamos apkrovos (kW) ribose nuo tuščios jėgos iki nominalios gaminamos galios, galėtų neatsijungdamas dirbti su bet kokiu nustatytu dažniu, nuo 50 Hz iki 52 Hz ribose. Instrukcijoje turi būti pridėta nuotrauka, tos generatoriaus arba jo sudedamosios dalies vietos, kurioje atliekamas generatoriaus gaminamos įtampos dažnio reguliavimas. Nuotraukoje turi būti pažymėta, kokiu valdymo raktu (su kuo) generatoriaus naudotojas gali reguliuoti generatoriaus dažnį. Gamintojas turi nurodyti, ar gamintojas gali valdymo raktą, kuriuo generatoriaus naudotojas galės reguliuoti generatoriaus dažnį 50 Hz iki 52 Hz ribose sumontuoti generatoriaus valdymo panelėje, šalia skaitmeninio valdymo bloko. </w:t>
            </w:r>
          </w:p>
        </w:tc>
        <w:tc>
          <w:tcPr>
            <w:tcW w:w="2962" w:type="dxa"/>
          </w:tcPr>
          <w:p w14:paraId="5AA76C53"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63F3882A" w14:textId="77777777" w:rsidR="00301D24" w:rsidRPr="002131DA" w:rsidRDefault="00301D24" w:rsidP="00301D24">
            <w:pPr>
              <w:spacing w:before="60" w:after="60"/>
              <w:jc w:val="both"/>
              <w:rPr>
                <w:rFonts w:ascii="Arial" w:hAnsi="Arial" w:cs="Arial"/>
                <w:sz w:val="20"/>
                <w:szCs w:val="20"/>
              </w:rPr>
            </w:pPr>
          </w:p>
        </w:tc>
      </w:tr>
      <w:tr w:rsidR="00301D24" w:rsidRPr="002131DA" w14:paraId="610A2403" w14:textId="77777777" w:rsidTr="00F27148">
        <w:trPr>
          <w:gridAfter w:val="1"/>
          <w:wAfter w:w="18" w:type="dxa"/>
        </w:trPr>
        <w:tc>
          <w:tcPr>
            <w:tcW w:w="988" w:type="dxa"/>
          </w:tcPr>
          <w:p w14:paraId="06714623" w14:textId="3053AFB4"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7</w:t>
            </w:r>
            <w:r w:rsidR="00301D24" w:rsidRPr="00301D24">
              <w:rPr>
                <w:rFonts w:ascii="Arial" w:hAnsi="Arial" w:cs="Arial"/>
                <w:sz w:val="20"/>
                <w:szCs w:val="20"/>
              </w:rPr>
              <w:t>.</w:t>
            </w:r>
          </w:p>
        </w:tc>
        <w:tc>
          <w:tcPr>
            <w:tcW w:w="2409" w:type="dxa"/>
          </w:tcPr>
          <w:p w14:paraId="429C5F71" w14:textId="5EB2EB9F"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Galios koeficientas (</w:t>
            </w:r>
            <w:proofErr w:type="spellStart"/>
            <w:r w:rsidRPr="00301D24">
              <w:rPr>
                <w:rFonts w:ascii="Arial" w:hAnsi="Arial" w:cs="Arial"/>
                <w:sz w:val="20"/>
                <w:szCs w:val="20"/>
              </w:rPr>
              <w:t>cos</w:t>
            </w:r>
            <w:proofErr w:type="spellEnd"/>
            <w:r w:rsidRPr="00301D24">
              <w:rPr>
                <w:rFonts w:ascii="Arial" w:hAnsi="Arial" w:cs="Arial"/>
                <w:sz w:val="20"/>
                <w:szCs w:val="20"/>
              </w:rPr>
              <w:t xml:space="preserve"> ϕ)</w:t>
            </w:r>
          </w:p>
        </w:tc>
        <w:tc>
          <w:tcPr>
            <w:tcW w:w="3686" w:type="dxa"/>
          </w:tcPr>
          <w:p w14:paraId="04064AC5" w14:textId="110622DC"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0,8</w:t>
            </w:r>
          </w:p>
        </w:tc>
        <w:tc>
          <w:tcPr>
            <w:tcW w:w="2962" w:type="dxa"/>
          </w:tcPr>
          <w:p w14:paraId="006F1D72"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41C94288" w14:textId="77777777" w:rsidR="00301D24" w:rsidRPr="002131DA" w:rsidRDefault="00301D24" w:rsidP="00301D24">
            <w:pPr>
              <w:spacing w:before="60" w:after="60"/>
              <w:jc w:val="both"/>
              <w:rPr>
                <w:rFonts w:ascii="Arial" w:hAnsi="Arial" w:cs="Arial"/>
                <w:sz w:val="20"/>
                <w:szCs w:val="20"/>
              </w:rPr>
            </w:pPr>
          </w:p>
        </w:tc>
      </w:tr>
      <w:tr w:rsidR="00301D24" w:rsidRPr="002131DA" w14:paraId="6D930E51" w14:textId="77777777" w:rsidTr="00F27148">
        <w:trPr>
          <w:gridAfter w:val="1"/>
          <w:wAfter w:w="18" w:type="dxa"/>
        </w:trPr>
        <w:tc>
          <w:tcPr>
            <w:tcW w:w="988" w:type="dxa"/>
          </w:tcPr>
          <w:p w14:paraId="5D146CC4" w14:textId="159E23B3"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8</w:t>
            </w:r>
            <w:r w:rsidR="00301D24" w:rsidRPr="00301D24">
              <w:rPr>
                <w:rFonts w:ascii="Arial" w:hAnsi="Arial" w:cs="Arial"/>
                <w:sz w:val="20"/>
                <w:szCs w:val="20"/>
              </w:rPr>
              <w:t>.</w:t>
            </w:r>
          </w:p>
        </w:tc>
        <w:tc>
          <w:tcPr>
            <w:tcW w:w="2409" w:type="dxa"/>
          </w:tcPr>
          <w:p w14:paraId="739D87B2" w14:textId="3373FB35"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Kuras</w:t>
            </w:r>
          </w:p>
        </w:tc>
        <w:tc>
          <w:tcPr>
            <w:tcW w:w="3686" w:type="dxa"/>
          </w:tcPr>
          <w:p w14:paraId="7D6BB876" w14:textId="0378FD52"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Dyzelinas</w:t>
            </w:r>
          </w:p>
        </w:tc>
        <w:tc>
          <w:tcPr>
            <w:tcW w:w="2962" w:type="dxa"/>
          </w:tcPr>
          <w:p w14:paraId="2890905D"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4CFEFF40" w14:textId="77777777" w:rsidR="00301D24" w:rsidRPr="002131DA" w:rsidRDefault="00301D24" w:rsidP="00301D24">
            <w:pPr>
              <w:spacing w:before="60" w:after="60"/>
              <w:jc w:val="both"/>
              <w:rPr>
                <w:rFonts w:ascii="Arial" w:hAnsi="Arial" w:cs="Arial"/>
                <w:sz w:val="20"/>
                <w:szCs w:val="20"/>
              </w:rPr>
            </w:pPr>
          </w:p>
        </w:tc>
      </w:tr>
      <w:tr w:rsidR="00301D24" w:rsidRPr="002131DA" w14:paraId="29632C1F" w14:textId="77777777" w:rsidTr="00F27148">
        <w:trPr>
          <w:gridAfter w:val="1"/>
          <w:wAfter w:w="18" w:type="dxa"/>
        </w:trPr>
        <w:tc>
          <w:tcPr>
            <w:tcW w:w="988" w:type="dxa"/>
          </w:tcPr>
          <w:p w14:paraId="3D9931FC" w14:textId="620790B1"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9</w:t>
            </w:r>
            <w:r w:rsidR="00301D24" w:rsidRPr="00301D24">
              <w:rPr>
                <w:rFonts w:ascii="Arial" w:hAnsi="Arial" w:cs="Arial"/>
                <w:sz w:val="20"/>
                <w:szCs w:val="20"/>
              </w:rPr>
              <w:t>.</w:t>
            </w:r>
          </w:p>
        </w:tc>
        <w:tc>
          <w:tcPr>
            <w:tcW w:w="2409" w:type="dxa"/>
          </w:tcPr>
          <w:p w14:paraId="391F746D" w14:textId="539AD6D4"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Aušinimas</w:t>
            </w:r>
          </w:p>
        </w:tc>
        <w:tc>
          <w:tcPr>
            <w:tcW w:w="3686" w:type="dxa"/>
          </w:tcPr>
          <w:p w14:paraId="68C298F3" w14:textId="76306B03"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Skystis</w:t>
            </w:r>
          </w:p>
        </w:tc>
        <w:tc>
          <w:tcPr>
            <w:tcW w:w="2962" w:type="dxa"/>
          </w:tcPr>
          <w:p w14:paraId="0C72A2B5"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24D8B9F8" w14:textId="77777777" w:rsidR="00301D24" w:rsidRPr="002131DA" w:rsidRDefault="00301D24" w:rsidP="00301D24">
            <w:pPr>
              <w:spacing w:before="60" w:after="60"/>
              <w:jc w:val="both"/>
              <w:rPr>
                <w:rFonts w:ascii="Arial" w:hAnsi="Arial" w:cs="Arial"/>
                <w:sz w:val="20"/>
                <w:szCs w:val="20"/>
              </w:rPr>
            </w:pPr>
          </w:p>
        </w:tc>
      </w:tr>
      <w:tr w:rsidR="00301D24" w:rsidRPr="002131DA" w14:paraId="26146D2D" w14:textId="77777777" w:rsidTr="00F27148">
        <w:trPr>
          <w:gridAfter w:val="1"/>
          <w:wAfter w:w="18" w:type="dxa"/>
        </w:trPr>
        <w:tc>
          <w:tcPr>
            <w:tcW w:w="988" w:type="dxa"/>
          </w:tcPr>
          <w:p w14:paraId="5CA0709C" w14:textId="6D5B8FA3"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10</w:t>
            </w:r>
            <w:r w:rsidR="00301D24" w:rsidRPr="00301D24">
              <w:rPr>
                <w:rFonts w:ascii="Arial" w:hAnsi="Arial" w:cs="Arial"/>
                <w:sz w:val="20"/>
                <w:szCs w:val="20"/>
              </w:rPr>
              <w:t>.</w:t>
            </w:r>
          </w:p>
        </w:tc>
        <w:tc>
          <w:tcPr>
            <w:tcW w:w="2409" w:type="dxa"/>
          </w:tcPr>
          <w:p w14:paraId="120CF83A" w14:textId="3A8656CA"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Greičio reguliatorius</w:t>
            </w:r>
          </w:p>
        </w:tc>
        <w:tc>
          <w:tcPr>
            <w:tcW w:w="3686" w:type="dxa"/>
          </w:tcPr>
          <w:p w14:paraId="169B7D99" w14:textId="4EBC513C"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Elektroninis / elektrinis / mechaninis</w:t>
            </w:r>
          </w:p>
        </w:tc>
        <w:tc>
          <w:tcPr>
            <w:tcW w:w="2962" w:type="dxa"/>
          </w:tcPr>
          <w:p w14:paraId="662E16B8"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112A7D45" w14:textId="77777777" w:rsidR="00301D24" w:rsidRPr="002131DA" w:rsidRDefault="00301D24" w:rsidP="00301D24">
            <w:pPr>
              <w:spacing w:before="60" w:after="60"/>
              <w:jc w:val="both"/>
              <w:rPr>
                <w:rFonts w:ascii="Arial" w:hAnsi="Arial" w:cs="Arial"/>
                <w:sz w:val="20"/>
                <w:szCs w:val="20"/>
              </w:rPr>
            </w:pPr>
          </w:p>
        </w:tc>
      </w:tr>
      <w:tr w:rsidR="00301D24" w:rsidRPr="002131DA" w14:paraId="6F0673C3" w14:textId="77777777" w:rsidTr="00F27148">
        <w:trPr>
          <w:gridAfter w:val="1"/>
          <w:wAfter w:w="18" w:type="dxa"/>
        </w:trPr>
        <w:tc>
          <w:tcPr>
            <w:tcW w:w="988" w:type="dxa"/>
          </w:tcPr>
          <w:p w14:paraId="78AD1828" w14:textId="2BCCE108"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00F27148">
              <w:rPr>
                <w:rFonts w:ascii="Arial" w:hAnsi="Arial" w:cs="Arial"/>
                <w:sz w:val="20"/>
                <w:szCs w:val="20"/>
              </w:rPr>
              <w:t>1</w:t>
            </w:r>
            <w:r w:rsidRPr="00301D24">
              <w:rPr>
                <w:rFonts w:ascii="Arial" w:hAnsi="Arial" w:cs="Arial"/>
                <w:sz w:val="20"/>
                <w:szCs w:val="20"/>
              </w:rPr>
              <w:t>.</w:t>
            </w:r>
          </w:p>
        </w:tc>
        <w:tc>
          <w:tcPr>
            <w:tcW w:w="2409" w:type="dxa"/>
          </w:tcPr>
          <w:p w14:paraId="2384BB4E" w14:textId="29853A13" w:rsidR="00301D24" w:rsidRPr="00301D24" w:rsidRDefault="00301D24" w:rsidP="00301D24">
            <w:pPr>
              <w:spacing w:before="60" w:after="60"/>
              <w:jc w:val="both"/>
              <w:rPr>
                <w:rFonts w:ascii="Arial" w:hAnsi="Arial" w:cs="Arial"/>
                <w:sz w:val="20"/>
                <w:szCs w:val="20"/>
              </w:rPr>
            </w:pPr>
            <w:proofErr w:type="spellStart"/>
            <w:r w:rsidRPr="00301D24">
              <w:rPr>
                <w:rFonts w:ascii="Arial" w:hAnsi="Arial" w:cs="Arial"/>
                <w:sz w:val="20"/>
                <w:szCs w:val="20"/>
              </w:rPr>
              <w:t>Alternatoriaus</w:t>
            </w:r>
            <w:proofErr w:type="spellEnd"/>
            <w:r w:rsidRPr="00301D24">
              <w:rPr>
                <w:rFonts w:ascii="Arial" w:hAnsi="Arial" w:cs="Arial"/>
                <w:sz w:val="20"/>
                <w:szCs w:val="20"/>
              </w:rPr>
              <w:t xml:space="preserve"> tipas</w:t>
            </w:r>
          </w:p>
        </w:tc>
        <w:tc>
          <w:tcPr>
            <w:tcW w:w="3686" w:type="dxa"/>
          </w:tcPr>
          <w:p w14:paraId="36127415" w14:textId="7711A51E"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xml:space="preserve">Sinchroninis. Turi būti nurodyta, kur pateikiamojoje techninėje dokumentacijoje nurodyta, kad </w:t>
            </w:r>
            <w:proofErr w:type="spellStart"/>
            <w:r w:rsidRPr="00301D24">
              <w:rPr>
                <w:rFonts w:ascii="Arial" w:hAnsi="Arial" w:cs="Arial"/>
                <w:sz w:val="20"/>
                <w:szCs w:val="20"/>
              </w:rPr>
              <w:t>alternatorius</w:t>
            </w:r>
            <w:proofErr w:type="spellEnd"/>
            <w:r w:rsidRPr="00301D24">
              <w:rPr>
                <w:rFonts w:ascii="Arial" w:hAnsi="Arial" w:cs="Arial"/>
                <w:sz w:val="20"/>
                <w:szCs w:val="20"/>
              </w:rPr>
              <w:t xml:space="preserve"> sinchroninis</w:t>
            </w:r>
          </w:p>
        </w:tc>
        <w:tc>
          <w:tcPr>
            <w:tcW w:w="2962" w:type="dxa"/>
          </w:tcPr>
          <w:p w14:paraId="7CFC0DCF"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6CAAC9A3" w14:textId="77777777" w:rsidR="00301D24" w:rsidRPr="002131DA" w:rsidRDefault="00301D24" w:rsidP="00301D24">
            <w:pPr>
              <w:spacing w:before="60" w:after="60"/>
              <w:jc w:val="both"/>
              <w:rPr>
                <w:rFonts w:ascii="Arial" w:hAnsi="Arial" w:cs="Arial"/>
                <w:sz w:val="20"/>
                <w:szCs w:val="20"/>
              </w:rPr>
            </w:pPr>
          </w:p>
        </w:tc>
      </w:tr>
      <w:tr w:rsidR="00301D24" w:rsidRPr="002131DA" w14:paraId="6C7EC1C0" w14:textId="77777777" w:rsidTr="00F27148">
        <w:trPr>
          <w:gridAfter w:val="1"/>
          <w:wAfter w:w="18" w:type="dxa"/>
        </w:trPr>
        <w:tc>
          <w:tcPr>
            <w:tcW w:w="988" w:type="dxa"/>
          </w:tcPr>
          <w:p w14:paraId="6594024A" w14:textId="07D20F69"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00F27148">
              <w:rPr>
                <w:rFonts w:ascii="Arial" w:hAnsi="Arial" w:cs="Arial"/>
                <w:sz w:val="20"/>
                <w:szCs w:val="20"/>
              </w:rPr>
              <w:t>2</w:t>
            </w:r>
            <w:r w:rsidRPr="00301D24">
              <w:rPr>
                <w:rFonts w:ascii="Arial" w:hAnsi="Arial" w:cs="Arial"/>
                <w:sz w:val="20"/>
                <w:szCs w:val="20"/>
              </w:rPr>
              <w:t>.</w:t>
            </w:r>
          </w:p>
        </w:tc>
        <w:tc>
          <w:tcPr>
            <w:tcW w:w="2409" w:type="dxa"/>
          </w:tcPr>
          <w:p w14:paraId="7A28B3DC" w14:textId="7AF87544"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Įtampos reguliatorius AVR</w:t>
            </w:r>
          </w:p>
        </w:tc>
        <w:tc>
          <w:tcPr>
            <w:tcW w:w="3686" w:type="dxa"/>
          </w:tcPr>
          <w:p w14:paraId="0688FD1B" w14:textId="28B7BE32"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Automatinis, elektroninis</w:t>
            </w:r>
          </w:p>
        </w:tc>
        <w:tc>
          <w:tcPr>
            <w:tcW w:w="2962" w:type="dxa"/>
          </w:tcPr>
          <w:p w14:paraId="5062A3CA"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33251F3" w14:textId="77777777" w:rsidR="00301D24" w:rsidRPr="002131DA" w:rsidRDefault="00301D24" w:rsidP="00301D24">
            <w:pPr>
              <w:spacing w:before="60" w:after="60"/>
              <w:jc w:val="both"/>
              <w:rPr>
                <w:rFonts w:ascii="Arial" w:hAnsi="Arial" w:cs="Arial"/>
                <w:sz w:val="20"/>
                <w:szCs w:val="20"/>
              </w:rPr>
            </w:pPr>
          </w:p>
        </w:tc>
      </w:tr>
      <w:tr w:rsidR="00301D24" w:rsidRPr="002131DA" w14:paraId="2BB670BE" w14:textId="77777777" w:rsidTr="00F27148">
        <w:trPr>
          <w:gridAfter w:val="1"/>
          <w:wAfter w:w="18" w:type="dxa"/>
        </w:trPr>
        <w:tc>
          <w:tcPr>
            <w:tcW w:w="988" w:type="dxa"/>
          </w:tcPr>
          <w:p w14:paraId="55DBC0EF" w14:textId="1738BC55"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lastRenderedPageBreak/>
              <w:t>1</w:t>
            </w:r>
            <w:r w:rsidR="00F27148">
              <w:rPr>
                <w:rFonts w:ascii="Arial" w:hAnsi="Arial" w:cs="Arial"/>
                <w:sz w:val="20"/>
                <w:szCs w:val="20"/>
              </w:rPr>
              <w:t>3</w:t>
            </w:r>
            <w:r w:rsidRPr="00301D24">
              <w:rPr>
                <w:rFonts w:ascii="Arial" w:hAnsi="Arial" w:cs="Arial"/>
                <w:sz w:val="20"/>
                <w:szCs w:val="20"/>
              </w:rPr>
              <w:t>.</w:t>
            </w:r>
          </w:p>
        </w:tc>
        <w:tc>
          <w:tcPr>
            <w:tcW w:w="2409" w:type="dxa"/>
          </w:tcPr>
          <w:p w14:paraId="6A857719" w14:textId="2C084DD2"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veikimo apsaugos, elektros grandinės apsaugos</w:t>
            </w:r>
          </w:p>
        </w:tc>
        <w:tc>
          <w:tcPr>
            <w:tcW w:w="3686" w:type="dxa"/>
          </w:tcPr>
          <w:p w14:paraId="1D36F7F7" w14:textId="559E39F8"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xml:space="preserve">Yra. Generatorius privalo turėti apsaugą nuo atvirkštinės galios: Reverse </w:t>
            </w:r>
            <w:proofErr w:type="spellStart"/>
            <w:r w:rsidRPr="00301D24">
              <w:rPr>
                <w:rFonts w:ascii="Arial" w:hAnsi="Arial" w:cs="Arial"/>
                <w:sz w:val="20"/>
                <w:szCs w:val="20"/>
              </w:rPr>
              <w:t>power</w:t>
            </w:r>
            <w:proofErr w:type="spellEnd"/>
            <w:r w:rsidRPr="00301D24">
              <w:rPr>
                <w:rFonts w:ascii="Arial" w:hAnsi="Arial" w:cs="Arial"/>
                <w:sz w:val="20"/>
                <w:szCs w:val="20"/>
              </w:rPr>
              <w:t xml:space="preserve"> </w:t>
            </w:r>
            <w:proofErr w:type="spellStart"/>
            <w:r w:rsidRPr="00301D24">
              <w:rPr>
                <w:rFonts w:ascii="Arial" w:hAnsi="Arial" w:cs="Arial"/>
                <w:sz w:val="20"/>
                <w:szCs w:val="20"/>
              </w:rPr>
              <w:t>protection</w:t>
            </w:r>
            <w:proofErr w:type="spellEnd"/>
            <w:r w:rsidRPr="00301D24">
              <w:rPr>
                <w:rFonts w:ascii="Arial" w:hAnsi="Arial" w:cs="Arial"/>
                <w:sz w:val="20"/>
                <w:szCs w:val="20"/>
              </w:rPr>
              <w:t xml:space="preserve">. Tiekėjas turi pateikti </w:t>
            </w:r>
            <w:r w:rsidRPr="00301D24">
              <w:rPr>
                <w:rFonts w:ascii="Arial" w:hAnsi="Arial" w:cs="Arial"/>
                <w:bCs/>
                <w:color w:val="000000"/>
                <w:sz w:val="20"/>
                <w:szCs w:val="20"/>
              </w:rPr>
              <w:t xml:space="preserve">generatoriaus gamintojo patvirtinimą, kad generatoriaus valdiklyje bus aktyvuota funkcija – apsauga nuo atvirkštinės galios (Reverse </w:t>
            </w:r>
            <w:proofErr w:type="spellStart"/>
            <w:r w:rsidRPr="00301D24">
              <w:rPr>
                <w:rFonts w:ascii="Arial" w:hAnsi="Arial" w:cs="Arial"/>
                <w:bCs/>
                <w:color w:val="000000"/>
                <w:sz w:val="20"/>
                <w:szCs w:val="20"/>
              </w:rPr>
              <w:t>power</w:t>
            </w:r>
            <w:proofErr w:type="spellEnd"/>
            <w:r w:rsidRPr="00301D24">
              <w:rPr>
                <w:rFonts w:ascii="Arial" w:hAnsi="Arial" w:cs="Arial"/>
                <w:bCs/>
                <w:color w:val="000000"/>
                <w:sz w:val="20"/>
                <w:szCs w:val="20"/>
              </w:rPr>
              <w:t xml:space="preserve"> </w:t>
            </w:r>
            <w:proofErr w:type="spellStart"/>
            <w:r w:rsidRPr="00301D24">
              <w:rPr>
                <w:rFonts w:ascii="Arial" w:hAnsi="Arial" w:cs="Arial"/>
                <w:bCs/>
                <w:color w:val="000000"/>
                <w:sz w:val="20"/>
                <w:szCs w:val="20"/>
              </w:rPr>
              <w:t>protection</w:t>
            </w:r>
            <w:proofErr w:type="spellEnd"/>
            <w:r w:rsidRPr="00301D24">
              <w:rPr>
                <w:rFonts w:ascii="Arial" w:hAnsi="Arial" w:cs="Arial"/>
                <w:bCs/>
                <w:color w:val="000000"/>
                <w:sz w:val="20"/>
                <w:szCs w:val="20"/>
              </w:rPr>
              <w:t>).</w:t>
            </w:r>
          </w:p>
        </w:tc>
        <w:tc>
          <w:tcPr>
            <w:tcW w:w="2962" w:type="dxa"/>
          </w:tcPr>
          <w:p w14:paraId="60D37833"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2BB72295" w14:textId="77777777" w:rsidR="00301D24" w:rsidRPr="002131DA" w:rsidRDefault="00301D24" w:rsidP="00301D24">
            <w:pPr>
              <w:spacing w:before="60" w:after="60"/>
              <w:jc w:val="both"/>
              <w:rPr>
                <w:rFonts w:ascii="Arial" w:hAnsi="Arial" w:cs="Arial"/>
                <w:sz w:val="20"/>
                <w:szCs w:val="20"/>
              </w:rPr>
            </w:pPr>
          </w:p>
        </w:tc>
      </w:tr>
      <w:tr w:rsidR="00301D24" w:rsidRPr="002131DA" w14:paraId="77D9FF86" w14:textId="77777777" w:rsidTr="00F27148">
        <w:trPr>
          <w:gridAfter w:val="1"/>
          <w:wAfter w:w="18" w:type="dxa"/>
        </w:trPr>
        <w:tc>
          <w:tcPr>
            <w:tcW w:w="988" w:type="dxa"/>
          </w:tcPr>
          <w:p w14:paraId="110FEEDC" w14:textId="1EAB6593"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00F27148">
              <w:rPr>
                <w:rFonts w:ascii="Arial" w:hAnsi="Arial" w:cs="Arial"/>
                <w:sz w:val="20"/>
                <w:szCs w:val="20"/>
              </w:rPr>
              <w:t>4</w:t>
            </w:r>
            <w:r w:rsidRPr="00301D24">
              <w:rPr>
                <w:rFonts w:ascii="Arial" w:hAnsi="Arial" w:cs="Arial"/>
                <w:sz w:val="20"/>
                <w:szCs w:val="20"/>
              </w:rPr>
              <w:t>.</w:t>
            </w:r>
          </w:p>
        </w:tc>
        <w:tc>
          <w:tcPr>
            <w:tcW w:w="2409" w:type="dxa"/>
          </w:tcPr>
          <w:p w14:paraId="2B4B2C7D" w14:textId="3222C047"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autonomija prie  75% apkrovimo</w:t>
            </w:r>
          </w:p>
        </w:tc>
        <w:tc>
          <w:tcPr>
            <w:tcW w:w="3686" w:type="dxa"/>
          </w:tcPr>
          <w:p w14:paraId="7DF68495" w14:textId="31E5BCD0"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8 val., pageidautinas kuo ilgesnis autonomijos laikas</w:t>
            </w:r>
          </w:p>
        </w:tc>
        <w:tc>
          <w:tcPr>
            <w:tcW w:w="2962" w:type="dxa"/>
          </w:tcPr>
          <w:p w14:paraId="75494BC6"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17ECF0AE" w14:textId="77777777" w:rsidR="00301D24" w:rsidRPr="002131DA" w:rsidRDefault="00301D24" w:rsidP="00301D24">
            <w:pPr>
              <w:spacing w:before="60" w:after="60"/>
              <w:jc w:val="both"/>
              <w:rPr>
                <w:rFonts w:ascii="Arial" w:hAnsi="Arial" w:cs="Arial"/>
                <w:sz w:val="20"/>
                <w:szCs w:val="20"/>
              </w:rPr>
            </w:pPr>
          </w:p>
        </w:tc>
      </w:tr>
      <w:tr w:rsidR="00301D24" w:rsidRPr="002131DA" w14:paraId="3CC42FD7" w14:textId="77777777" w:rsidTr="00F27148">
        <w:trPr>
          <w:gridAfter w:val="1"/>
          <w:wAfter w:w="18" w:type="dxa"/>
        </w:trPr>
        <w:tc>
          <w:tcPr>
            <w:tcW w:w="988" w:type="dxa"/>
          </w:tcPr>
          <w:p w14:paraId="012CC05A" w14:textId="1A03CBF6"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00F27148">
              <w:rPr>
                <w:rFonts w:ascii="Arial" w:hAnsi="Arial" w:cs="Arial"/>
                <w:sz w:val="20"/>
                <w:szCs w:val="20"/>
              </w:rPr>
              <w:t>5</w:t>
            </w:r>
            <w:r w:rsidRPr="00301D24">
              <w:rPr>
                <w:rFonts w:ascii="Arial" w:hAnsi="Arial" w:cs="Arial"/>
                <w:sz w:val="20"/>
                <w:szCs w:val="20"/>
              </w:rPr>
              <w:t>.</w:t>
            </w:r>
          </w:p>
        </w:tc>
        <w:tc>
          <w:tcPr>
            <w:tcW w:w="2409" w:type="dxa"/>
          </w:tcPr>
          <w:p w14:paraId="2CDBFC29" w14:textId="0E0AC4DB"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Generatoriaus skleidžiamas triukšmo lygis (7 m.)</w:t>
            </w:r>
          </w:p>
        </w:tc>
        <w:tc>
          <w:tcPr>
            <w:tcW w:w="3686" w:type="dxa"/>
          </w:tcPr>
          <w:p w14:paraId="0E6584F8" w14:textId="4E2EB4FD"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xml:space="preserve">≤74 </w:t>
            </w:r>
            <w:proofErr w:type="spellStart"/>
            <w:r w:rsidRPr="00301D24">
              <w:rPr>
                <w:rFonts w:ascii="Arial" w:hAnsi="Arial" w:cs="Arial"/>
                <w:sz w:val="20"/>
                <w:szCs w:val="20"/>
              </w:rPr>
              <w:t>db</w:t>
            </w:r>
            <w:proofErr w:type="spellEnd"/>
            <w:r w:rsidRPr="00301D24">
              <w:rPr>
                <w:rFonts w:ascii="Arial" w:hAnsi="Arial" w:cs="Arial"/>
                <w:sz w:val="20"/>
                <w:szCs w:val="20"/>
              </w:rPr>
              <w:t>(A)</w:t>
            </w:r>
          </w:p>
        </w:tc>
        <w:tc>
          <w:tcPr>
            <w:tcW w:w="2962" w:type="dxa"/>
          </w:tcPr>
          <w:p w14:paraId="67AAD56D"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1FCAA90E" w14:textId="77777777" w:rsidR="00301D24" w:rsidRPr="002131DA" w:rsidRDefault="00301D24" w:rsidP="00301D24">
            <w:pPr>
              <w:spacing w:before="60" w:after="60"/>
              <w:jc w:val="both"/>
              <w:rPr>
                <w:rFonts w:ascii="Arial" w:hAnsi="Arial" w:cs="Arial"/>
                <w:sz w:val="20"/>
                <w:szCs w:val="20"/>
              </w:rPr>
            </w:pPr>
          </w:p>
        </w:tc>
      </w:tr>
      <w:tr w:rsidR="00301D24" w:rsidRPr="002131DA" w14:paraId="29FC8A74" w14:textId="77777777" w:rsidTr="00F27148">
        <w:trPr>
          <w:gridAfter w:val="1"/>
          <w:wAfter w:w="18" w:type="dxa"/>
        </w:trPr>
        <w:tc>
          <w:tcPr>
            <w:tcW w:w="988" w:type="dxa"/>
          </w:tcPr>
          <w:p w14:paraId="4D6C15F5" w14:textId="08730B9B" w:rsidR="00301D24" w:rsidRPr="00301D24" w:rsidRDefault="00301D24" w:rsidP="00301D24">
            <w:pPr>
              <w:pStyle w:val="ListParagraph"/>
              <w:spacing w:before="60" w:after="60"/>
              <w:ind w:left="0"/>
              <w:rPr>
                <w:rFonts w:ascii="Arial" w:hAnsi="Arial" w:cs="Arial"/>
                <w:sz w:val="20"/>
                <w:szCs w:val="20"/>
              </w:rPr>
            </w:pPr>
            <w:r w:rsidRPr="00301D24">
              <w:rPr>
                <w:rFonts w:ascii="Arial" w:hAnsi="Arial" w:cs="Arial"/>
                <w:sz w:val="20"/>
                <w:szCs w:val="20"/>
              </w:rPr>
              <w:t>1</w:t>
            </w:r>
            <w:r w:rsidR="00F27148">
              <w:rPr>
                <w:rFonts w:ascii="Arial" w:hAnsi="Arial" w:cs="Arial"/>
                <w:sz w:val="20"/>
                <w:szCs w:val="20"/>
              </w:rPr>
              <w:t>6</w:t>
            </w:r>
            <w:r w:rsidRPr="00301D24">
              <w:rPr>
                <w:rFonts w:ascii="Arial" w:hAnsi="Arial" w:cs="Arial"/>
                <w:sz w:val="20"/>
                <w:szCs w:val="20"/>
              </w:rPr>
              <w:t>.</w:t>
            </w:r>
          </w:p>
        </w:tc>
        <w:tc>
          <w:tcPr>
            <w:tcW w:w="2409" w:type="dxa"/>
          </w:tcPr>
          <w:p w14:paraId="46934373" w14:textId="70E226EC"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Generatorius komplektuojamas su</w:t>
            </w:r>
          </w:p>
        </w:tc>
        <w:tc>
          <w:tcPr>
            <w:tcW w:w="3686" w:type="dxa"/>
          </w:tcPr>
          <w:p w14:paraId="72139477" w14:textId="2EFC23D9"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xml:space="preserve">Akumuliatoriumi, automatine akumuliatoriaus pakrovimo sistema veikiant generatoriui, visais skysčiais (išskyrus kurą), pajungimo ir naudojimo instrukcija, generatoriaus aptvėrimo komplektu su keturiomis perspėjimo lentelėmis „STOK! ĮTAMPA“, pagal elektros generatoriaus galią parinktu lanksčiu variniu 30 metrų kabeliu. </w:t>
            </w:r>
          </w:p>
        </w:tc>
        <w:tc>
          <w:tcPr>
            <w:tcW w:w="2962" w:type="dxa"/>
          </w:tcPr>
          <w:p w14:paraId="74339BC1"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AEB2522" w14:textId="77777777" w:rsidR="00301D24" w:rsidRPr="002131DA" w:rsidRDefault="00301D24" w:rsidP="00301D24">
            <w:pPr>
              <w:spacing w:before="60" w:after="60"/>
              <w:jc w:val="both"/>
              <w:rPr>
                <w:rFonts w:ascii="Arial" w:hAnsi="Arial" w:cs="Arial"/>
                <w:sz w:val="20"/>
                <w:szCs w:val="20"/>
              </w:rPr>
            </w:pPr>
          </w:p>
        </w:tc>
      </w:tr>
      <w:tr w:rsidR="00301D24" w:rsidRPr="002131DA" w14:paraId="650B07C7" w14:textId="77777777" w:rsidTr="00F27148">
        <w:trPr>
          <w:gridAfter w:val="1"/>
          <w:wAfter w:w="18" w:type="dxa"/>
        </w:trPr>
        <w:tc>
          <w:tcPr>
            <w:tcW w:w="988" w:type="dxa"/>
          </w:tcPr>
          <w:p w14:paraId="157B84E9" w14:textId="4A7010F2"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17</w:t>
            </w:r>
            <w:r w:rsidR="00301D24">
              <w:rPr>
                <w:rFonts w:ascii="Arial" w:hAnsi="Arial" w:cs="Arial"/>
                <w:sz w:val="20"/>
                <w:szCs w:val="20"/>
              </w:rPr>
              <w:t>.</w:t>
            </w:r>
          </w:p>
        </w:tc>
        <w:tc>
          <w:tcPr>
            <w:tcW w:w="2409" w:type="dxa"/>
          </w:tcPr>
          <w:p w14:paraId="3EA6A48E" w14:textId="73364AAF" w:rsidR="00301D24" w:rsidRPr="00301D24" w:rsidRDefault="00301D24" w:rsidP="00301D24">
            <w:pPr>
              <w:spacing w:before="60" w:after="60"/>
              <w:jc w:val="both"/>
              <w:rPr>
                <w:rFonts w:ascii="Arial" w:hAnsi="Arial" w:cs="Arial"/>
                <w:sz w:val="20"/>
                <w:szCs w:val="20"/>
              </w:rPr>
            </w:pPr>
            <w:proofErr w:type="spellStart"/>
            <w:r w:rsidRPr="00301D24">
              <w:rPr>
                <w:rFonts w:ascii="Arial" w:hAnsi="Arial" w:cs="Arial"/>
                <w:sz w:val="20"/>
                <w:szCs w:val="20"/>
              </w:rPr>
              <w:t>Alternatoriaus</w:t>
            </w:r>
            <w:proofErr w:type="spellEnd"/>
            <w:r w:rsidRPr="00301D24">
              <w:rPr>
                <w:rFonts w:ascii="Arial" w:hAnsi="Arial" w:cs="Arial"/>
                <w:sz w:val="20"/>
                <w:szCs w:val="20"/>
              </w:rPr>
              <w:t xml:space="preserve"> atsparumas aplinkos veiksniams</w:t>
            </w:r>
          </w:p>
        </w:tc>
        <w:tc>
          <w:tcPr>
            <w:tcW w:w="3686" w:type="dxa"/>
          </w:tcPr>
          <w:p w14:paraId="1A03A11F" w14:textId="04DC2346"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IP23</w:t>
            </w:r>
          </w:p>
        </w:tc>
        <w:tc>
          <w:tcPr>
            <w:tcW w:w="2962" w:type="dxa"/>
          </w:tcPr>
          <w:p w14:paraId="1848EB52"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40786016" w14:textId="77777777" w:rsidR="00301D24" w:rsidRPr="002131DA" w:rsidRDefault="00301D24" w:rsidP="00301D24">
            <w:pPr>
              <w:spacing w:before="60" w:after="60"/>
              <w:jc w:val="both"/>
              <w:rPr>
                <w:rFonts w:ascii="Arial" w:hAnsi="Arial" w:cs="Arial"/>
                <w:sz w:val="20"/>
                <w:szCs w:val="20"/>
              </w:rPr>
            </w:pPr>
          </w:p>
        </w:tc>
      </w:tr>
      <w:tr w:rsidR="00301D24" w:rsidRPr="002131DA" w14:paraId="4FBC48D8" w14:textId="77777777" w:rsidTr="00F27148">
        <w:trPr>
          <w:gridAfter w:val="1"/>
          <w:wAfter w:w="18" w:type="dxa"/>
        </w:trPr>
        <w:tc>
          <w:tcPr>
            <w:tcW w:w="988" w:type="dxa"/>
          </w:tcPr>
          <w:p w14:paraId="5AC7C108" w14:textId="221CEFAC"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18</w:t>
            </w:r>
            <w:r w:rsidR="00301D24">
              <w:rPr>
                <w:rFonts w:ascii="Arial" w:hAnsi="Arial" w:cs="Arial"/>
                <w:sz w:val="20"/>
                <w:szCs w:val="20"/>
              </w:rPr>
              <w:t>.</w:t>
            </w:r>
          </w:p>
        </w:tc>
        <w:tc>
          <w:tcPr>
            <w:tcW w:w="2409" w:type="dxa"/>
          </w:tcPr>
          <w:p w14:paraId="3C452A32" w14:textId="0543705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Valdymo blokas</w:t>
            </w:r>
          </w:p>
        </w:tc>
        <w:tc>
          <w:tcPr>
            <w:tcW w:w="3686" w:type="dxa"/>
          </w:tcPr>
          <w:p w14:paraId="44709548" w14:textId="0739ACB3"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Skaitmeninis, komplektuojamas kartu su generatoriumi. Turi turėti ekraną generatoriaus parametrų ir avarinių pranešimų atvaizdavimui, vidinę atmintį avarinių pranešimų išsaugojimui.</w:t>
            </w:r>
          </w:p>
        </w:tc>
        <w:tc>
          <w:tcPr>
            <w:tcW w:w="2962" w:type="dxa"/>
          </w:tcPr>
          <w:p w14:paraId="2E1BD22F"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C5B258B" w14:textId="77777777" w:rsidR="00301D24" w:rsidRPr="002131DA" w:rsidRDefault="00301D24" w:rsidP="00301D24">
            <w:pPr>
              <w:spacing w:before="60" w:after="60"/>
              <w:jc w:val="both"/>
              <w:rPr>
                <w:rFonts w:ascii="Arial" w:hAnsi="Arial" w:cs="Arial"/>
                <w:sz w:val="20"/>
                <w:szCs w:val="20"/>
              </w:rPr>
            </w:pPr>
          </w:p>
        </w:tc>
      </w:tr>
      <w:tr w:rsidR="00301D24" w:rsidRPr="002131DA" w14:paraId="6A3100DB" w14:textId="77777777" w:rsidTr="00F27148">
        <w:trPr>
          <w:gridAfter w:val="1"/>
          <w:wAfter w:w="18" w:type="dxa"/>
        </w:trPr>
        <w:tc>
          <w:tcPr>
            <w:tcW w:w="988" w:type="dxa"/>
          </w:tcPr>
          <w:p w14:paraId="20CA026F" w14:textId="02D48E79" w:rsidR="00301D24" w:rsidRPr="00301D24" w:rsidRDefault="00F27148" w:rsidP="00301D24">
            <w:pPr>
              <w:pStyle w:val="ListParagraph"/>
              <w:spacing w:before="60" w:after="60"/>
              <w:ind w:left="0"/>
              <w:rPr>
                <w:rFonts w:ascii="Arial" w:hAnsi="Arial" w:cs="Arial"/>
                <w:sz w:val="20"/>
                <w:szCs w:val="20"/>
              </w:rPr>
            </w:pPr>
            <w:r>
              <w:rPr>
                <w:rFonts w:ascii="Arial" w:hAnsi="Arial" w:cs="Arial"/>
                <w:sz w:val="20"/>
                <w:szCs w:val="20"/>
              </w:rPr>
              <w:t>19</w:t>
            </w:r>
            <w:r w:rsidR="00301D24">
              <w:rPr>
                <w:rFonts w:ascii="Arial" w:hAnsi="Arial" w:cs="Arial"/>
                <w:sz w:val="20"/>
                <w:szCs w:val="20"/>
              </w:rPr>
              <w:t>.</w:t>
            </w:r>
          </w:p>
        </w:tc>
        <w:tc>
          <w:tcPr>
            <w:tcW w:w="2409" w:type="dxa"/>
          </w:tcPr>
          <w:p w14:paraId="00CC16D9" w14:textId="74FAC146"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Avariniai signalai</w:t>
            </w:r>
          </w:p>
        </w:tc>
        <w:tc>
          <w:tcPr>
            <w:tcW w:w="3686" w:type="dxa"/>
          </w:tcPr>
          <w:p w14:paraId="309530FD" w14:textId="52D593F6"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Aukšta variklio temperatūra, per žema/per aukšta įtampa, per žemas/per aukštas dažnis, perkrova, užvedimo klaida, akumuliatoriaus krovimo gedimas.</w:t>
            </w:r>
          </w:p>
        </w:tc>
        <w:tc>
          <w:tcPr>
            <w:tcW w:w="2962" w:type="dxa"/>
          </w:tcPr>
          <w:p w14:paraId="66852F8D"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1E7E312B" w14:textId="77777777" w:rsidR="00301D24" w:rsidRPr="002131DA" w:rsidRDefault="00301D24" w:rsidP="00301D24">
            <w:pPr>
              <w:spacing w:before="60" w:after="60"/>
              <w:jc w:val="both"/>
              <w:rPr>
                <w:rFonts w:ascii="Arial" w:hAnsi="Arial" w:cs="Arial"/>
                <w:sz w:val="20"/>
                <w:szCs w:val="20"/>
              </w:rPr>
            </w:pPr>
          </w:p>
        </w:tc>
      </w:tr>
      <w:tr w:rsidR="00301D24" w:rsidRPr="002131DA" w14:paraId="0F2D3F8B" w14:textId="77777777" w:rsidTr="00F27148">
        <w:trPr>
          <w:gridAfter w:val="1"/>
          <w:wAfter w:w="18" w:type="dxa"/>
        </w:trPr>
        <w:tc>
          <w:tcPr>
            <w:tcW w:w="988" w:type="dxa"/>
          </w:tcPr>
          <w:p w14:paraId="05127A23" w14:textId="21DEC509" w:rsidR="00301D24" w:rsidRPr="00301D24" w:rsidRDefault="00301D24" w:rsidP="00301D24">
            <w:pPr>
              <w:pStyle w:val="ListParagraph"/>
              <w:spacing w:before="60" w:after="60"/>
              <w:ind w:left="0"/>
              <w:rPr>
                <w:rFonts w:ascii="Arial" w:hAnsi="Arial" w:cs="Arial"/>
                <w:sz w:val="20"/>
                <w:szCs w:val="20"/>
              </w:rPr>
            </w:pPr>
            <w:r>
              <w:rPr>
                <w:rFonts w:ascii="Arial" w:hAnsi="Arial" w:cs="Arial"/>
                <w:sz w:val="20"/>
                <w:szCs w:val="20"/>
              </w:rPr>
              <w:lastRenderedPageBreak/>
              <w:t>2</w:t>
            </w:r>
            <w:r w:rsidR="00F27148">
              <w:rPr>
                <w:rFonts w:ascii="Arial" w:hAnsi="Arial" w:cs="Arial"/>
                <w:sz w:val="20"/>
                <w:szCs w:val="20"/>
              </w:rPr>
              <w:t>0</w:t>
            </w:r>
            <w:r>
              <w:rPr>
                <w:rFonts w:ascii="Arial" w:hAnsi="Arial" w:cs="Arial"/>
                <w:sz w:val="20"/>
                <w:szCs w:val="20"/>
              </w:rPr>
              <w:t>.</w:t>
            </w:r>
          </w:p>
        </w:tc>
        <w:tc>
          <w:tcPr>
            <w:tcW w:w="2409" w:type="dxa"/>
          </w:tcPr>
          <w:p w14:paraId="30E43CD9" w14:textId="55EB7589"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Reikalavimai generatoriaus priekabai</w:t>
            </w:r>
          </w:p>
        </w:tc>
        <w:tc>
          <w:tcPr>
            <w:tcW w:w="3686" w:type="dxa"/>
          </w:tcPr>
          <w:p w14:paraId="4508F1E5" w14:textId="77777777" w:rsidR="00301D24" w:rsidRPr="00301D24" w:rsidRDefault="00301D24" w:rsidP="00301D24">
            <w:pPr>
              <w:pStyle w:val="TableParagraph"/>
              <w:spacing w:line="229" w:lineRule="exact"/>
              <w:ind w:left="73"/>
              <w:rPr>
                <w:sz w:val="20"/>
                <w:szCs w:val="20"/>
              </w:rPr>
            </w:pPr>
            <w:r w:rsidRPr="00301D24">
              <w:rPr>
                <w:sz w:val="20"/>
                <w:szCs w:val="20"/>
              </w:rPr>
              <w:t xml:space="preserve">- </w:t>
            </w:r>
            <w:r w:rsidRPr="00301D24">
              <w:rPr>
                <w:rFonts w:eastAsia="Calibri"/>
                <w:sz w:val="20"/>
                <w:szCs w:val="20"/>
              </w:rPr>
              <w:t>ašių skaičius ne mažiau 2 vnt.;</w:t>
            </w:r>
          </w:p>
          <w:p w14:paraId="0334B1F7" w14:textId="77777777" w:rsidR="00301D24" w:rsidRPr="00301D24" w:rsidRDefault="00301D24" w:rsidP="00301D24">
            <w:pPr>
              <w:pStyle w:val="TableParagraph"/>
              <w:spacing w:line="229" w:lineRule="exact"/>
              <w:ind w:left="73"/>
              <w:rPr>
                <w:sz w:val="20"/>
                <w:szCs w:val="20"/>
              </w:rPr>
            </w:pPr>
            <w:r w:rsidRPr="00301D24">
              <w:rPr>
                <w:sz w:val="20"/>
                <w:szCs w:val="20"/>
              </w:rPr>
              <w:t>- kintamo aukščio sukabinimo mechanizmas - grąžulas;</w:t>
            </w:r>
          </w:p>
          <w:p w14:paraId="179C070E" w14:textId="77777777" w:rsidR="00301D24" w:rsidRPr="00301D24" w:rsidRDefault="00301D24" w:rsidP="00301D24">
            <w:pPr>
              <w:pStyle w:val="TableParagraph"/>
              <w:spacing w:line="229" w:lineRule="exact"/>
              <w:ind w:left="73"/>
              <w:rPr>
                <w:sz w:val="20"/>
                <w:szCs w:val="20"/>
              </w:rPr>
            </w:pPr>
            <w:r w:rsidRPr="00301D24">
              <w:rPr>
                <w:sz w:val="20"/>
                <w:szCs w:val="20"/>
              </w:rPr>
              <w:t>- prikabinimo antgalis – spyna 50mm rutuliui;</w:t>
            </w:r>
          </w:p>
          <w:p w14:paraId="57C77203" w14:textId="77777777" w:rsidR="00301D24" w:rsidRPr="00301D24" w:rsidRDefault="00301D24" w:rsidP="00301D24">
            <w:pPr>
              <w:pStyle w:val="TableParagraph"/>
              <w:spacing w:line="229" w:lineRule="exact"/>
              <w:ind w:left="73"/>
              <w:rPr>
                <w:sz w:val="20"/>
                <w:szCs w:val="20"/>
              </w:rPr>
            </w:pPr>
            <w:r w:rsidRPr="00301D24">
              <w:rPr>
                <w:sz w:val="20"/>
                <w:szCs w:val="20"/>
              </w:rPr>
              <w:t>- padangų tipas: padangos visiems sezonams (M+S);</w:t>
            </w:r>
          </w:p>
          <w:p w14:paraId="196DCA57" w14:textId="77777777" w:rsidR="00301D24" w:rsidRPr="00301D24" w:rsidRDefault="00301D24" w:rsidP="00301D24">
            <w:pPr>
              <w:pStyle w:val="TableParagraph"/>
              <w:spacing w:line="229" w:lineRule="exact"/>
              <w:ind w:left="73"/>
              <w:rPr>
                <w:sz w:val="20"/>
                <w:szCs w:val="20"/>
              </w:rPr>
            </w:pPr>
            <w:r w:rsidRPr="00301D24">
              <w:rPr>
                <w:sz w:val="20"/>
                <w:szCs w:val="20"/>
              </w:rPr>
              <w:t>- metalinės konstrukcijos karštai cinkuotos;</w:t>
            </w:r>
          </w:p>
          <w:p w14:paraId="23F818A4" w14:textId="77777777" w:rsidR="00301D24" w:rsidRPr="00301D24" w:rsidRDefault="00301D24" w:rsidP="00301D24">
            <w:pPr>
              <w:pStyle w:val="TableParagraph"/>
              <w:spacing w:line="229" w:lineRule="exact"/>
              <w:ind w:left="73"/>
              <w:rPr>
                <w:sz w:val="20"/>
                <w:szCs w:val="20"/>
              </w:rPr>
            </w:pPr>
            <w:r w:rsidRPr="00301D24">
              <w:rPr>
                <w:sz w:val="20"/>
                <w:szCs w:val="20"/>
              </w:rPr>
              <w:t>- atraminis ratukas priekyje;</w:t>
            </w:r>
          </w:p>
          <w:p w14:paraId="7FD6056B" w14:textId="77777777" w:rsidR="00301D24" w:rsidRPr="00301D24" w:rsidRDefault="00301D24" w:rsidP="00301D24">
            <w:pPr>
              <w:pStyle w:val="TableParagraph"/>
              <w:spacing w:line="229" w:lineRule="exact"/>
              <w:ind w:left="73"/>
              <w:rPr>
                <w:sz w:val="20"/>
                <w:szCs w:val="20"/>
              </w:rPr>
            </w:pPr>
            <w:r w:rsidRPr="00301D24">
              <w:rPr>
                <w:sz w:val="20"/>
                <w:szCs w:val="20"/>
              </w:rPr>
              <w:t>- galinės atraminės kojos su mechaniniu fiksavimo mechanizmu po vieną vienetą kairėje ir dešinėje pusėse;</w:t>
            </w:r>
          </w:p>
          <w:p w14:paraId="509AE2C4" w14:textId="77777777" w:rsidR="00301D24" w:rsidRPr="00301D24" w:rsidRDefault="00301D24" w:rsidP="00301D24">
            <w:pPr>
              <w:pStyle w:val="TableParagraph"/>
              <w:spacing w:line="229" w:lineRule="exact"/>
              <w:ind w:left="73"/>
              <w:rPr>
                <w:sz w:val="20"/>
                <w:szCs w:val="20"/>
              </w:rPr>
            </w:pPr>
            <w:r w:rsidRPr="00301D24">
              <w:rPr>
                <w:sz w:val="20"/>
                <w:szCs w:val="20"/>
              </w:rPr>
              <w:t>- stabdžiai veikiantys nuo sukabinimo mechanizmo;</w:t>
            </w:r>
          </w:p>
          <w:p w14:paraId="60FA4DA5" w14:textId="77777777" w:rsidR="00301D24" w:rsidRPr="00301D24" w:rsidRDefault="00301D24" w:rsidP="00301D24">
            <w:pPr>
              <w:pStyle w:val="TableParagraph"/>
              <w:spacing w:line="229" w:lineRule="exact"/>
              <w:ind w:left="73"/>
              <w:rPr>
                <w:sz w:val="20"/>
                <w:szCs w:val="20"/>
              </w:rPr>
            </w:pPr>
            <w:r w:rsidRPr="00301D24">
              <w:rPr>
                <w:sz w:val="20"/>
                <w:szCs w:val="20"/>
              </w:rPr>
              <w:t>- stovėjimo stabdis;</w:t>
            </w:r>
          </w:p>
          <w:p w14:paraId="7D81A7FA" w14:textId="77777777" w:rsidR="00301D24" w:rsidRPr="00301D24" w:rsidRDefault="00301D24" w:rsidP="00301D24">
            <w:pPr>
              <w:pStyle w:val="TableParagraph"/>
              <w:spacing w:line="229" w:lineRule="exact"/>
              <w:ind w:left="73"/>
              <w:rPr>
                <w:sz w:val="20"/>
                <w:szCs w:val="20"/>
              </w:rPr>
            </w:pPr>
            <w:r w:rsidRPr="00301D24">
              <w:rPr>
                <w:sz w:val="20"/>
                <w:szCs w:val="20"/>
              </w:rPr>
              <w:t>- ratų atraminės kaladėlės – 2 vnt.;</w:t>
            </w:r>
          </w:p>
          <w:p w14:paraId="72161761" w14:textId="77777777" w:rsidR="00301D24" w:rsidRPr="00301D24" w:rsidRDefault="00301D24" w:rsidP="00301D24">
            <w:pPr>
              <w:pStyle w:val="TableParagraph"/>
              <w:spacing w:line="229" w:lineRule="exact"/>
              <w:ind w:left="73"/>
              <w:rPr>
                <w:sz w:val="20"/>
                <w:szCs w:val="20"/>
              </w:rPr>
            </w:pPr>
            <w:r w:rsidRPr="00301D24">
              <w:rPr>
                <w:sz w:val="20"/>
                <w:szCs w:val="20"/>
              </w:rPr>
              <w:t>- priekabos elektros sistema turi būti 12 V DC,  kištukinis lizdas turi būti EU 13 kontaktų su perėjimu į 7 kontaktų;</w:t>
            </w:r>
          </w:p>
          <w:p w14:paraId="548BE44A" w14:textId="77777777" w:rsidR="00301D24" w:rsidRPr="00301D24" w:rsidRDefault="00301D24" w:rsidP="00301D24">
            <w:pPr>
              <w:pStyle w:val="TableParagraph"/>
              <w:spacing w:line="229" w:lineRule="exact"/>
              <w:ind w:left="73"/>
              <w:rPr>
                <w:sz w:val="20"/>
                <w:szCs w:val="20"/>
              </w:rPr>
            </w:pPr>
            <w:r w:rsidRPr="00301D24">
              <w:rPr>
                <w:sz w:val="20"/>
                <w:szCs w:val="20"/>
              </w:rPr>
              <w:t>- priekaba turi atitikti ES reikalavimus, keliamus transporto priemonėms;</w:t>
            </w:r>
          </w:p>
          <w:p w14:paraId="15C1D50F" w14:textId="77777777" w:rsidR="00301D24" w:rsidRPr="00301D24" w:rsidRDefault="00301D24" w:rsidP="00301D24">
            <w:pPr>
              <w:pStyle w:val="TableParagraph"/>
              <w:spacing w:line="229" w:lineRule="exact"/>
              <w:ind w:left="73"/>
              <w:rPr>
                <w:sz w:val="20"/>
                <w:szCs w:val="20"/>
              </w:rPr>
            </w:pPr>
            <w:r w:rsidRPr="00301D24">
              <w:rPr>
                <w:sz w:val="20"/>
                <w:szCs w:val="20"/>
              </w:rPr>
              <w:t xml:space="preserve">- priekaba turi būti užregistruota O1 arba O2 kodu, 3500 kg bendrosios masės, kaip </w:t>
            </w:r>
            <w:proofErr w:type="spellStart"/>
            <w:r w:rsidRPr="00301D24">
              <w:rPr>
                <w:sz w:val="20"/>
                <w:szCs w:val="20"/>
              </w:rPr>
              <w:t>generatorinė</w:t>
            </w:r>
            <w:proofErr w:type="spellEnd"/>
            <w:r w:rsidRPr="00301D24">
              <w:rPr>
                <w:sz w:val="20"/>
                <w:szCs w:val="20"/>
              </w:rPr>
              <w:t xml:space="preserve"> priekaba. </w:t>
            </w:r>
          </w:p>
          <w:p w14:paraId="3EFF2A26" w14:textId="481762B0" w:rsidR="00301D24" w:rsidRPr="00301D24" w:rsidRDefault="00301D24" w:rsidP="00301D24">
            <w:pPr>
              <w:spacing w:line="227" w:lineRule="exact"/>
              <w:ind w:left="143" w:right="132"/>
              <w:jc w:val="both"/>
              <w:rPr>
                <w:rFonts w:ascii="Arial" w:hAnsi="Arial" w:cs="Arial"/>
                <w:sz w:val="20"/>
                <w:szCs w:val="20"/>
              </w:rPr>
            </w:pPr>
            <w:r w:rsidRPr="00301D24">
              <w:rPr>
                <w:rFonts w:ascii="Arial" w:hAnsi="Arial" w:cs="Arial"/>
                <w:sz w:val="20"/>
                <w:szCs w:val="20"/>
              </w:rPr>
              <w:t xml:space="preserve">- </w:t>
            </w:r>
            <w:r w:rsidRPr="00301D24">
              <w:rPr>
                <w:rFonts w:ascii="Arial" w:hAnsi="Arial" w:cs="Arial"/>
                <w:b/>
                <w:bCs/>
                <w:i/>
                <w:iCs/>
                <w:sz w:val="20"/>
                <w:szCs w:val="20"/>
              </w:rPr>
              <w:t>turi būti registruojama pagal atitikties liudijimą, kuriame parengtos eksploatuoti transporto priemonės masė (kg) nurodoma kartu su generatoriaus su pilnu baku kuru ir papildomos įrangos masėmis.</w:t>
            </w:r>
          </w:p>
        </w:tc>
        <w:tc>
          <w:tcPr>
            <w:tcW w:w="2962" w:type="dxa"/>
          </w:tcPr>
          <w:p w14:paraId="5E00BB0F"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5D1524AF" w14:textId="77777777" w:rsidR="00301D24" w:rsidRPr="002131DA" w:rsidRDefault="00301D24" w:rsidP="00301D24">
            <w:pPr>
              <w:spacing w:before="60" w:after="60"/>
              <w:jc w:val="both"/>
              <w:rPr>
                <w:rFonts w:ascii="Arial" w:hAnsi="Arial" w:cs="Arial"/>
                <w:sz w:val="20"/>
                <w:szCs w:val="20"/>
              </w:rPr>
            </w:pPr>
          </w:p>
        </w:tc>
      </w:tr>
      <w:tr w:rsidR="00301D24" w:rsidRPr="002131DA" w14:paraId="70208F1B" w14:textId="77777777" w:rsidTr="00F27148">
        <w:trPr>
          <w:gridAfter w:val="1"/>
          <w:wAfter w:w="18" w:type="dxa"/>
        </w:trPr>
        <w:tc>
          <w:tcPr>
            <w:tcW w:w="988" w:type="dxa"/>
          </w:tcPr>
          <w:p w14:paraId="5763A8D1" w14:textId="0F515AF8" w:rsidR="00301D24" w:rsidRPr="00EF5D7E" w:rsidRDefault="00301D24" w:rsidP="00301D24">
            <w:pPr>
              <w:pStyle w:val="ListParagraph"/>
              <w:spacing w:before="60" w:after="60"/>
              <w:ind w:left="0"/>
              <w:rPr>
                <w:rFonts w:ascii="Arial" w:hAnsi="Arial" w:cs="Arial"/>
                <w:sz w:val="20"/>
                <w:szCs w:val="20"/>
              </w:rPr>
            </w:pPr>
            <w:r>
              <w:rPr>
                <w:rFonts w:ascii="Arial" w:hAnsi="Arial" w:cs="Arial"/>
                <w:sz w:val="20"/>
                <w:szCs w:val="20"/>
              </w:rPr>
              <w:t>2</w:t>
            </w:r>
            <w:r w:rsidR="00F27148">
              <w:rPr>
                <w:rFonts w:ascii="Arial" w:hAnsi="Arial" w:cs="Arial"/>
                <w:sz w:val="20"/>
                <w:szCs w:val="20"/>
              </w:rPr>
              <w:t>1</w:t>
            </w:r>
            <w:r>
              <w:rPr>
                <w:rFonts w:ascii="Arial" w:hAnsi="Arial" w:cs="Arial"/>
                <w:sz w:val="20"/>
                <w:szCs w:val="20"/>
              </w:rPr>
              <w:t>.</w:t>
            </w:r>
          </w:p>
        </w:tc>
        <w:tc>
          <w:tcPr>
            <w:tcW w:w="2409" w:type="dxa"/>
          </w:tcPr>
          <w:p w14:paraId="255044B3" w14:textId="2C1EE264"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LED apšvietimas</w:t>
            </w:r>
          </w:p>
        </w:tc>
        <w:tc>
          <w:tcPr>
            <w:tcW w:w="3686" w:type="dxa"/>
          </w:tcPr>
          <w:p w14:paraId="13685AA6" w14:textId="37DFD93D" w:rsidR="00301D24" w:rsidRPr="00301D24" w:rsidRDefault="00301D24" w:rsidP="00301D24">
            <w:pPr>
              <w:spacing w:line="229" w:lineRule="exact"/>
              <w:ind w:left="73"/>
              <w:rPr>
                <w:rFonts w:ascii="Arial" w:hAnsi="Arial" w:cs="Arial"/>
                <w:sz w:val="20"/>
                <w:szCs w:val="20"/>
              </w:rPr>
            </w:pPr>
            <w:r w:rsidRPr="00301D24">
              <w:rPr>
                <w:rFonts w:ascii="Arial" w:hAnsi="Arial" w:cs="Arial"/>
                <w:sz w:val="20"/>
                <w:szCs w:val="20"/>
              </w:rPr>
              <w:t>Papildomai sumontuoti ant pačio generatoriaus viršaus 4 vnt. LED žibintus (100 – 130 W, maitinimas nuo priekabos elektros sistemos 12 V DC) apšviesti iš šono ir galo generatoriaus aikštelę, darbo vietą.</w:t>
            </w:r>
          </w:p>
        </w:tc>
        <w:tc>
          <w:tcPr>
            <w:tcW w:w="2962" w:type="dxa"/>
          </w:tcPr>
          <w:p w14:paraId="256A610E"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7D1A2C40" w14:textId="77777777" w:rsidR="00301D24" w:rsidRPr="002131DA" w:rsidRDefault="00301D24" w:rsidP="00301D24">
            <w:pPr>
              <w:spacing w:before="60" w:after="60"/>
              <w:jc w:val="both"/>
              <w:rPr>
                <w:rFonts w:ascii="Arial" w:hAnsi="Arial" w:cs="Arial"/>
                <w:sz w:val="20"/>
                <w:szCs w:val="20"/>
              </w:rPr>
            </w:pPr>
          </w:p>
        </w:tc>
      </w:tr>
      <w:tr w:rsidR="00301D24" w:rsidRPr="002131DA" w14:paraId="584FF7E3" w14:textId="77777777" w:rsidTr="00F27148">
        <w:trPr>
          <w:gridAfter w:val="1"/>
          <w:wAfter w:w="18" w:type="dxa"/>
        </w:trPr>
        <w:tc>
          <w:tcPr>
            <w:tcW w:w="988" w:type="dxa"/>
          </w:tcPr>
          <w:p w14:paraId="7F5DBD2D" w14:textId="571676F0" w:rsidR="00301D24" w:rsidRPr="00EF5D7E" w:rsidRDefault="00F27148" w:rsidP="00301D24">
            <w:pPr>
              <w:pStyle w:val="ListParagraph"/>
              <w:spacing w:before="60" w:after="60"/>
              <w:ind w:left="0"/>
              <w:rPr>
                <w:rFonts w:ascii="Arial" w:hAnsi="Arial" w:cs="Arial"/>
                <w:sz w:val="20"/>
                <w:szCs w:val="20"/>
              </w:rPr>
            </w:pPr>
            <w:r>
              <w:rPr>
                <w:rFonts w:ascii="Arial" w:hAnsi="Arial" w:cs="Arial"/>
                <w:sz w:val="20"/>
                <w:szCs w:val="20"/>
              </w:rPr>
              <w:t>22.</w:t>
            </w:r>
          </w:p>
        </w:tc>
        <w:tc>
          <w:tcPr>
            <w:tcW w:w="2409" w:type="dxa"/>
          </w:tcPr>
          <w:p w14:paraId="4A2F7377" w14:textId="0EE59B68"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 xml:space="preserve">Generatoriaus, jėgos kabelio, kabelio </w:t>
            </w:r>
            <w:r w:rsidRPr="00301D24">
              <w:rPr>
                <w:rFonts w:ascii="Arial" w:hAnsi="Arial" w:cs="Arial"/>
                <w:sz w:val="20"/>
                <w:szCs w:val="20"/>
              </w:rPr>
              <w:lastRenderedPageBreak/>
              <w:t>suvyniojimo ritės ant automobilinės priekabos registravimas</w:t>
            </w:r>
          </w:p>
        </w:tc>
        <w:tc>
          <w:tcPr>
            <w:tcW w:w="3686" w:type="dxa"/>
          </w:tcPr>
          <w:p w14:paraId="196D697C" w14:textId="19879364" w:rsidR="00301D24" w:rsidRPr="00301D24" w:rsidRDefault="00301D24" w:rsidP="00301D24">
            <w:pPr>
              <w:spacing w:line="229" w:lineRule="exact"/>
              <w:ind w:left="73"/>
              <w:rPr>
                <w:rFonts w:ascii="Arial" w:hAnsi="Arial" w:cs="Arial"/>
                <w:sz w:val="20"/>
                <w:szCs w:val="20"/>
              </w:rPr>
            </w:pPr>
            <w:r w:rsidRPr="00301D24">
              <w:rPr>
                <w:rFonts w:ascii="Arial" w:hAnsi="Arial" w:cs="Arial"/>
                <w:sz w:val="20"/>
                <w:szCs w:val="20"/>
              </w:rPr>
              <w:lastRenderedPageBreak/>
              <w:t xml:space="preserve">Generatorius su jėgos kabeliu, kabelio suvyniojimo ritė ant automobilinės </w:t>
            </w:r>
            <w:r w:rsidRPr="00301D24">
              <w:rPr>
                <w:rFonts w:ascii="Arial" w:hAnsi="Arial" w:cs="Arial"/>
                <w:sz w:val="20"/>
                <w:szCs w:val="20"/>
              </w:rPr>
              <w:lastRenderedPageBreak/>
              <w:t>priekabos turi būti nustatyta tvarka įregistruotas Regitroje ir jam turi būti išduotas transporto priemonės valstybinis registravimo numeris</w:t>
            </w:r>
          </w:p>
        </w:tc>
        <w:tc>
          <w:tcPr>
            <w:tcW w:w="2962" w:type="dxa"/>
          </w:tcPr>
          <w:p w14:paraId="157477F1"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302A0D60" w14:textId="77777777" w:rsidR="00301D24" w:rsidRPr="002131DA" w:rsidRDefault="00301D24" w:rsidP="00301D24">
            <w:pPr>
              <w:spacing w:before="60" w:after="60"/>
              <w:jc w:val="both"/>
              <w:rPr>
                <w:rFonts w:ascii="Arial" w:hAnsi="Arial" w:cs="Arial"/>
                <w:sz w:val="20"/>
                <w:szCs w:val="20"/>
              </w:rPr>
            </w:pPr>
          </w:p>
        </w:tc>
      </w:tr>
      <w:tr w:rsidR="00301D24" w:rsidRPr="002131DA" w14:paraId="3F7DE5DF" w14:textId="77777777" w:rsidTr="00F27148">
        <w:trPr>
          <w:gridAfter w:val="1"/>
          <w:wAfter w:w="18" w:type="dxa"/>
        </w:trPr>
        <w:tc>
          <w:tcPr>
            <w:tcW w:w="988" w:type="dxa"/>
          </w:tcPr>
          <w:p w14:paraId="2FE105ED" w14:textId="59D09784" w:rsidR="00301D24" w:rsidRPr="00EF5D7E" w:rsidRDefault="00F27148" w:rsidP="00301D24">
            <w:pPr>
              <w:pStyle w:val="ListParagraph"/>
              <w:spacing w:before="60" w:after="60"/>
              <w:ind w:left="0"/>
              <w:rPr>
                <w:rFonts w:ascii="Arial" w:hAnsi="Arial" w:cs="Arial"/>
                <w:sz w:val="20"/>
                <w:szCs w:val="20"/>
              </w:rPr>
            </w:pPr>
            <w:r>
              <w:rPr>
                <w:rFonts w:ascii="Arial" w:hAnsi="Arial" w:cs="Arial"/>
                <w:sz w:val="20"/>
                <w:szCs w:val="20"/>
              </w:rPr>
              <w:t>23.</w:t>
            </w:r>
          </w:p>
        </w:tc>
        <w:tc>
          <w:tcPr>
            <w:tcW w:w="2409" w:type="dxa"/>
          </w:tcPr>
          <w:p w14:paraId="66AD0FEA" w14:textId="5BE875ED" w:rsidR="00301D24" w:rsidRPr="00301D24" w:rsidRDefault="00301D24" w:rsidP="00301D24">
            <w:pPr>
              <w:spacing w:before="60" w:after="60"/>
              <w:jc w:val="both"/>
              <w:rPr>
                <w:rFonts w:ascii="Arial" w:hAnsi="Arial" w:cs="Arial"/>
                <w:sz w:val="20"/>
                <w:szCs w:val="20"/>
              </w:rPr>
            </w:pPr>
            <w:r w:rsidRPr="00301D24">
              <w:rPr>
                <w:rFonts w:ascii="Arial" w:hAnsi="Arial" w:cs="Arial"/>
                <w:sz w:val="20"/>
                <w:szCs w:val="20"/>
              </w:rPr>
              <w:t>Trumpa generatoriaus naudojimosi instrukcija lietuvių kalba</w:t>
            </w:r>
          </w:p>
        </w:tc>
        <w:tc>
          <w:tcPr>
            <w:tcW w:w="3686" w:type="dxa"/>
          </w:tcPr>
          <w:p w14:paraId="18487467" w14:textId="0000DDBE" w:rsidR="00301D24" w:rsidRPr="00301D24" w:rsidRDefault="00301D24" w:rsidP="00301D24">
            <w:pPr>
              <w:spacing w:line="229" w:lineRule="exact"/>
              <w:ind w:left="73"/>
              <w:rPr>
                <w:rFonts w:ascii="Arial" w:hAnsi="Arial" w:cs="Arial"/>
                <w:sz w:val="20"/>
                <w:szCs w:val="20"/>
              </w:rPr>
            </w:pPr>
            <w:r w:rsidRPr="00301D24">
              <w:rPr>
                <w:rFonts w:ascii="Arial" w:hAnsi="Arial" w:cs="Arial"/>
                <w:sz w:val="20"/>
                <w:szCs w:val="20"/>
              </w:rPr>
              <w:t xml:space="preserve">Tiekėjas turi parengti trumpą generatoriaus naudojimosi instrukciją lietuvių kalba, kurioje turi būti parašyta, kaip generatorių įjungti ir išjungti, kaip keisti dažnį. Trumpa instrukcija turi būti paruošta ir laminuota taip, kad ją galima būtų užklijuoti ant generatoriaus korpuso šalia valdymo bloko </w:t>
            </w:r>
          </w:p>
        </w:tc>
        <w:tc>
          <w:tcPr>
            <w:tcW w:w="2962" w:type="dxa"/>
          </w:tcPr>
          <w:p w14:paraId="2EA65894" w14:textId="77777777" w:rsidR="00301D24" w:rsidRPr="002131DA" w:rsidRDefault="00301D24" w:rsidP="00301D24">
            <w:pPr>
              <w:spacing w:before="60" w:after="60"/>
              <w:jc w:val="both"/>
              <w:rPr>
                <w:rFonts w:ascii="Arial" w:hAnsi="Arial" w:cs="Arial"/>
                <w:sz w:val="20"/>
                <w:szCs w:val="20"/>
              </w:rPr>
            </w:pPr>
          </w:p>
        </w:tc>
        <w:tc>
          <w:tcPr>
            <w:tcW w:w="4804" w:type="dxa"/>
            <w:gridSpan w:val="2"/>
          </w:tcPr>
          <w:p w14:paraId="3EA0F258" w14:textId="77777777" w:rsidR="00301D24" w:rsidRPr="002131DA" w:rsidRDefault="00301D24" w:rsidP="00301D24">
            <w:pPr>
              <w:spacing w:before="60" w:after="60"/>
              <w:jc w:val="both"/>
              <w:rPr>
                <w:rFonts w:ascii="Arial" w:hAnsi="Arial" w:cs="Arial"/>
                <w:sz w:val="20"/>
                <w:szCs w:val="20"/>
              </w:rPr>
            </w:pPr>
          </w:p>
        </w:tc>
      </w:tr>
      <w:tr w:rsidR="00186A62" w:rsidRPr="002131DA" w14:paraId="5A03F1C3" w14:textId="77777777" w:rsidTr="00F27148">
        <w:trPr>
          <w:gridAfter w:val="1"/>
          <w:wAfter w:w="18" w:type="dxa"/>
        </w:trPr>
        <w:tc>
          <w:tcPr>
            <w:tcW w:w="988" w:type="dxa"/>
          </w:tcPr>
          <w:p w14:paraId="21497086" w14:textId="675EC1EE" w:rsidR="00186A62" w:rsidRPr="00EF5D7E" w:rsidRDefault="00186A62" w:rsidP="00186A62">
            <w:pPr>
              <w:pStyle w:val="ListParagraph"/>
              <w:spacing w:before="60" w:after="60"/>
              <w:ind w:left="0"/>
              <w:rPr>
                <w:rFonts w:ascii="Arial" w:hAnsi="Arial" w:cs="Arial"/>
                <w:sz w:val="20"/>
                <w:szCs w:val="20"/>
              </w:rPr>
            </w:pPr>
            <w:r>
              <w:rPr>
                <w:rFonts w:ascii="Arial" w:hAnsi="Arial" w:cs="Arial"/>
                <w:sz w:val="20"/>
                <w:szCs w:val="20"/>
              </w:rPr>
              <w:t>24.</w:t>
            </w:r>
          </w:p>
        </w:tc>
        <w:tc>
          <w:tcPr>
            <w:tcW w:w="2409" w:type="dxa"/>
          </w:tcPr>
          <w:p w14:paraId="196E8439" w14:textId="6B9B0593" w:rsidR="00186A62" w:rsidRPr="00301D24" w:rsidRDefault="00186A62" w:rsidP="00186A62">
            <w:pPr>
              <w:spacing w:before="60" w:after="60"/>
              <w:jc w:val="both"/>
              <w:rPr>
                <w:rFonts w:ascii="Arial" w:hAnsi="Arial" w:cs="Arial"/>
                <w:sz w:val="20"/>
                <w:szCs w:val="20"/>
              </w:rPr>
            </w:pPr>
            <w:r w:rsidRPr="003D28D5">
              <w:rPr>
                <w:rFonts w:ascii="Arial" w:hAnsi="Arial" w:cs="Arial"/>
                <w:sz w:val="20"/>
                <w:szCs w:val="20"/>
              </w:rPr>
              <w:t>Techninis aptarnavimas garantiniu laikotarpiu: pagal gamintojo nurodytą periodiškumą atlikti generatorių su jėgos kabeliu, kabelio suvyniojimo rite aptarnavimą (tepalų, filtrų keitimas ir kt.)</w:t>
            </w:r>
          </w:p>
        </w:tc>
        <w:tc>
          <w:tcPr>
            <w:tcW w:w="3686" w:type="dxa"/>
          </w:tcPr>
          <w:p w14:paraId="3FD33362" w14:textId="54AB7FEA" w:rsidR="00186A62" w:rsidRPr="00301D24" w:rsidRDefault="00186A62" w:rsidP="00186A62">
            <w:pPr>
              <w:spacing w:line="229" w:lineRule="exact"/>
              <w:ind w:left="73"/>
              <w:rPr>
                <w:rFonts w:ascii="Arial" w:hAnsi="Arial" w:cs="Arial"/>
                <w:sz w:val="20"/>
                <w:szCs w:val="20"/>
              </w:rPr>
            </w:pPr>
            <w:r w:rsidRPr="003D28D5">
              <w:rPr>
                <w:rFonts w:ascii="Arial" w:hAnsi="Arial" w:cs="Arial"/>
                <w:sz w:val="20"/>
                <w:szCs w:val="20"/>
              </w:rPr>
              <w:t>Visi techniniai aptarnavimai pagal gamintojo nurodytą periodiškumą turi būti įskaičiuoti į pirkimo objekto kainą.</w:t>
            </w:r>
          </w:p>
        </w:tc>
        <w:tc>
          <w:tcPr>
            <w:tcW w:w="2962" w:type="dxa"/>
          </w:tcPr>
          <w:p w14:paraId="246704AE" w14:textId="3BC05625" w:rsidR="00186A62" w:rsidRPr="003D28D5" w:rsidRDefault="00186A62" w:rsidP="00186A62">
            <w:pPr>
              <w:spacing w:before="60" w:after="60"/>
              <w:jc w:val="both"/>
              <w:rPr>
                <w:rFonts w:ascii="Arial" w:hAnsi="Arial" w:cs="Arial"/>
                <w:i/>
                <w:iCs/>
                <w:sz w:val="20"/>
                <w:szCs w:val="20"/>
              </w:rPr>
            </w:pPr>
            <w:r w:rsidRPr="003D28D5">
              <w:rPr>
                <w:rFonts w:ascii="Arial" w:hAnsi="Arial" w:cs="Arial"/>
                <w:i/>
                <w:iCs/>
                <w:sz w:val="20"/>
                <w:szCs w:val="20"/>
              </w:rPr>
              <w:t>Nurodomas aptarnavimų skaičius</w:t>
            </w:r>
            <w:r>
              <w:rPr>
                <w:rFonts w:ascii="Arial" w:hAnsi="Arial" w:cs="Arial"/>
                <w:i/>
                <w:iCs/>
                <w:sz w:val="20"/>
                <w:szCs w:val="20"/>
              </w:rPr>
              <w:t xml:space="preserve"> garantiniu laikotarpiu</w:t>
            </w:r>
            <w:r w:rsidRPr="003D28D5">
              <w:rPr>
                <w:rFonts w:ascii="Arial" w:hAnsi="Arial" w:cs="Arial"/>
                <w:i/>
                <w:iCs/>
                <w:sz w:val="20"/>
                <w:szCs w:val="20"/>
              </w:rPr>
              <w:t>:</w:t>
            </w:r>
            <w:r w:rsidRPr="003D28D5">
              <w:rPr>
                <w:rFonts w:ascii="Arial" w:hAnsi="Arial" w:cs="Arial"/>
                <w:i/>
                <w:iCs/>
                <w:sz w:val="20"/>
                <w:szCs w:val="20"/>
              </w:rPr>
              <w:br/>
            </w:r>
          </w:p>
        </w:tc>
        <w:tc>
          <w:tcPr>
            <w:tcW w:w="4804" w:type="dxa"/>
            <w:gridSpan w:val="2"/>
          </w:tcPr>
          <w:p w14:paraId="1F2B4507" w14:textId="77777777" w:rsidR="00186A62" w:rsidRPr="002131DA" w:rsidRDefault="00186A62" w:rsidP="00186A62">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4"/>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3D28D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5"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3D28D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516A2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516A2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516A2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516A2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516A27">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516A27">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516A27">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516A27">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516A27">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516A27">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6"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7"/>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52B442C" w:rsidR="004233B7" w:rsidRPr="00F27148" w:rsidRDefault="004233B7" w:rsidP="00F2714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27148">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D28D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8"/>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F27148">
      <w:pPr>
        <w:spacing w:after="0" w:line="240" w:lineRule="auto"/>
        <w:contextualSpacing/>
      </w:pPr>
    </w:p>
    <w:sectPr w:rsidR="00766F25" w:rsidRPr="00766F25"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7B862" w14:textId="77777777" w:rsidR="007C02A4" w:rsidRDefault="007C02A4" w:rsidP="001C65C9">
      <w:pPr>
        <w:spacing w:after="0" w:line="240" w:lineRule="auto"/>
      </w:pPr>
      <w:r>
        <w:separator/>
      </w:r>
    </w:p>
  </w:endnote>
  <w:endnote w:type="continuationSeparator" w:id="0">
    <w:p w14:paraId="2FECE5EE" w14:textId="77777777" w:rsidR="007C02A4" w:rsidRDefault="007C02A4" w:rsidP="001C65C9">
      <w:pPr>
        <w:spacing w:after="0" w:line="240" w:lineRule="auto"/>
      </w:pPr>
      <w:r>
        <w:continuationSeparator/>
      </w:r>
    </w:p>
  </w:endnote>
  <w:endnote w:type="continuationNotice" w:id="1">
    <w:p w14:paraId="0BE9101F" w14:textId="77777777" w:rsidR="007C02A4" w:rsidRDefault="007C0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1BE1" w14:textId="77777777" w:rsidR="007C02A4" w:rsidRDefault="007C02A4" w:rsidP="001C65C9">
      <w:pPr>
        <w:spacing w:after="0" w:line="240" w:lineRule="auto"/>
      </w:pPr>
      <w:r>
        <w:separator/>
      </w:r>
    </w:p>
  </w:footnote>
  <w:footnote w:type="continuationSeparator" w:id="0">
    <w:p w14:paraId="148E7A32" w14:textId="77777777" w:rsidR="007C02A4" w:rsidRDefault="007C02A4" w:rsidP="001C65C9">
      <w:pPr>
        <w:spacing w:after="0" w:line="240" w:lineRule="auto"/>
      </w:pPr>
      <w:r>
        <w:continuationSeparator/>
      </w:r>
    </w:p>
  </w:footnote>
  <w:footnote w:type="continuationNotice" w:id="1">
    <w:p w14:paraId="4D0CA117" w14:textId="77777777" w:rsidR="007C02A4" w:rsidRDefault="007C02A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A6D0AA5"/>
    <w:multiLevelType w:val="hybridMultilevel"/>
    <w:tmpl w:val="1D1410A4"/>
    <w:lvl w:ilvl="0" w:tplc="9618BD3C">
      <w:start w:val="1"/>
      <w:numFmt w:val="bullet"/>
      <w:lvlText w:val="-"/>
      <w:lvlJc w:val="left"/>
      <w:pPr>
        <w:ind w:left="563" w:hanging="360"/>
      </w:pPr>
      <w:rPr>
        <w:rFonts w:ascii="Arial" w:eastAsia="Arial" w:hAnsi="Arial" w:cs="Arial" w:hint="default"/>
      </w:rPr>
    </w:lvl>
    <w:lvl w:ilvl="1" w:tplc="04270003" w:tentative="1">
      <w:start w:val="1"/>
      <w:numFmt w:val="bullet"/>
      <w:lvlText w:val="o"/>
      <w:lvlJc w:val="left"/>
      <w:pPr>
        <w:ind w:left="1283" w:hanging="360"/>
      </w:pPr>
      <w:rPr>
        <w:rFonts w:ascii="Courier New" w:hAnsi="Courier New" w:cs="Courier New" w:hint="default"/>
      </w:rPr>
    </w:lvl>
    <w:lvl w:ilvl="2" w:tplc="04270005" w:tentative="1">
      <w:start w:val="1"/>
      <w:numFmt w:val="bullet"/>
      <w:lvlText w:val=""/>
      <w:lvlJc w:val="left"/>
      <w:pPr>
        <w:ind w:left="2003" w:hanging="360"/>
      </w:pPr>
      <w:rPr>
        <w:rFonts w:ascii="Wingdings" w:hAnsi="Wingdings" w:hint="default"/>
      </w:rPr>
    </w:lvl>
    <w:lvl w:ilvl="3" w:tplc="04270001" w:tentative="1">
      <w:start w:val="1"/>
      <w:numFmt w:val="bullet"/>
      <w:lvlText w:val=""/>
      <w:lvlJc w:val="left"/>
      <w:pPr>
        <w:ind w:left="2723" w:hanging="360"/>
      </w:pPr>
      <w:rPr>
        <w:rFonts w:ascii="Symbol" w:hAnsi="Symbol" w:hint="default"/>
      </w:rPr>
    </w:lvl>
    <w:lvl w:ilvl="4" w:tplc="04270003" w:tentative="1">
      <w:start w:val="1"/>
      <w:numFmt w:val="bullet"/>
      <w:lvlText w:val="o"/>
      <w:lvlJc w:val="left"/>
      <w:pPr>
        <w:ind w:left="3443" w:hanging="360"/>
      </w:pPr>
      <w:rPr>
        <w:rFonts w:ascii="Courier New" w:hAnsi="Courier New" w:cs="Courier New" w:hint="default"/>
      </w:rPr>
    </w:lvl>
    <w:lvl w:ilvl="5" w:tplc="04270005" w:tentative="1">
      <w:start w:val="1"/>
      <w:numFmt w:val="bullet"/>
      <w:lvlText w:val=""/>
      <w:lvlJc w:val="left"/>
      <w:pPr>
        <w:ind w:left="4163" w:hanging="360"/>
      </w:pPr>
      <w:rPr>
        <w:rFonts w:ascii="Wingdings" w:hAnsi="Wingdings" w:hint="default"/>
      </w:rPr>
    </w:lvl>
    <w:lvl w:ilvl="6" w:tplc="04270001" w:tentative="1">
      <w:start w:val="1"/>
      <w:numFmt w:val="bullet"/>
      <w:lvlText w:val=""/>
      <w:lvlJc w:val="left"/>
      <w:pPr>
        <w:ind w:left="4883" w:hanging="360"/>
      </w:pPr>
      <w:rPr>
        <w:rFonts w:ascii="Symbol" w:hAnsi="Symbol" w:hint="default"/>
      </w:rPr>
    </w:lvl>
    <w:lvl w:ilvl="7" w:tplc="04270003" w:tentative="1">
      <w:start w:val="1"/>
      <w:numFmt w:val="bullet"/>
      <w:lvlText w:val="o"/>
      <w:lvlJc w:val="left"/>
      <w:pPr>
        <w:ind w:left="5603" w:hanging="360"/>
      </w:pPr>
      <w:rPr>
        <w:rFonts w:ascii="Courier New" w:hAnsi="Courier New" w:cs="Courier New" w:hint="default"/>
      </w:rPr>
    </w:lvl>
    <w:lvl w:ilvl="8" w:tplc="04270005" w:tentative="1">
      <w:start w:val="1"/>
      <w:numFmt w:val="bullet"/>
      <w:lvlText w:val=""/>
      <w:lvlJc w:val="left"/>
      <w:pPr>
        <w:ind w:left="6323" w:hanging="360"/>
      </w:pPr>
      <w:rPr>
        <w:rFonts w:ascii="Wingdings" w:hAnsi="Wingding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4119708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0FB"/>
    <w:rsid w:val="0016734C"/>
    <w:rsid w:val="001679BC"/>
    <w:rsid w:val="00183893"/>
    <w:rsid w:val="00185305"/>
    <w:rsid w:val="00186A62"/>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B5B"/>
    <w:rsid w:val="001D5FBD"/>
    <w:rsid w:val="001D6868"/>
    <w:rsid w:val="001D6FFB"/>
    <w:rsid w:val="001D7FBC"/>
    <w:rsid w:val="001E063A"/>
    <w:rsid w:val="001E3037"/>
    <w:rsid w:val="001E3A64"/>
    <w:rsid w:val="001E4157"/>
    <w:rsid w:val="001E67D6"/>
    <w:rsid w:val="00201545"/>
    <w:rsid w:val="002017B2"/>
    <w:rsid w:val="00206ED2"/>
    <w:rsid w:val="002075F4"/>
    <w:rsid w:val="0020799B"/>
    <w:rsid w:val="00215DEF"/>
    <w:rsid w:val="00222CAB"/>
    <w:rsid w:val="0022369E"/>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659D9"/>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D24"/>
    <w:rsid w:val="00301F7C"/>
    <w:rsid w:val="0030297D"/>
    <w:rsid w:val="00313A17"/>
    <w:rsid w:val="003148D6"/>
    <w:rsid w:val="00332301"/>
    <w:rsid w:val="00336B61"/>
    <w:rsid w:val="00336F41"/>
    <w:rsid w:val="0034062C"/>
    <w:rsid w:val="003447A7"/>
    <w:rsid w:val="00345264"/>
    <w:rsid w:val="00345C12"/>
    <w:rsid w:val="003510ED"/>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D28D5"/>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46FE"/>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6A27"/>
    <w:rsid w:val="00517033"/>
    <w:rsid w:val="00521BBD"/>
    <w:rsid w:val="005246F0"/>
    <w:rsid w:val="00525083"/>
    <w:rsid w:val="005269B2"/>
    <w:rsid w:val="00527A79"/>
    <w:rsid w:val="00527C6A"/>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3F2"/>
    <w:rsid w:val="005B2DE5"/>
    <w:rsid w:val="005B65DE"/>
    <w:rsid w:val="005B6DA2"/>
    <w:rsid w:val="005C318D"/>
    <w:rsid w:val="005C5A1E"/>
    <w:rsid w:val="005C7D41"/>
    <w:rsid w:val="005D055F"/>
    <w:rsid w:val="005D096A"/>
    <w:rsid w:val="005D12A3"/>
    <w:rsid w:val="005D1C7A"/>
    <w:rsid w:val="005D380C"/>
    <w:rsid w:val="005D495A"/>
    <w:rsid w:val="005D68AD"/>
    <w:rsid w:val="005E0D3E"/>
    <w:rsid w:val="00600EF2"/>
    <w:rsid w:val="006021D1"/>
    <w:rsid w:val="006034B7"/>
    <w:rsid w:val="00603C8B"/>
    <w:rsid w:val="006063ED"/>
    <w:rsid w:val="00606C69"/>
    <w:rsid w:val="00616888"/>
    <w:rsid w:val="00617779"/>
    <w:rsid w:val="00624BF9"/>
    <w:rsid w:val="006275A5"/>
    <w:rsid w:val="006313EB"/>
    <w:rsid w:val="00631894"/>
    <w:rsid w:val="00634DA4"/>
    <w:rsid w:val="00636BBE"/>
    <w:rsid w:val="00637382"/>
    <w:rsid w:val="00640E4B"/>
    <w:rsid w:val="00642FC0"/>
    <w:rsid w:val="006435C6"/>
    <w:rsid w:val="00643A02"/>
    <w:rsid w:val="006479FA"/>
    <w:rsid w:val="00647F0D"/>
    <w:rsid w:val="00652EA0"/>
    <w:rsid w:val="00652FF8"/>
    <w:rsid w:val="00655107"/>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4907"/>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02A4"/>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6F1"/>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64A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4D17"/>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515D"/>
    <w:rsid w:val="00A07CA8"/>
    <w:rsid w:val="00A10946"/>
    <w:rsid w:val="00A16093"/>
    <w:rsid w:val="00A1720C"/>
    <w:rsid w:val="00A27D31"/>
    <w:rsid w:val="00A31136"/>
    <w:rsid w:val="00A332C4"/>
    <w:rsid w:val="00A3695A"/>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2D8"/>
    <w:rsid w:val="00B529AE"/>
    <w:rsid w:val="00B540F4"/>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24AB1"/>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624F"/>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4E9E"/>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96769"/>
    <w:rsid w:val="00EA3467"/>
    <w:rsid w:val="00EA4971"/>
    <w:rsid w:val="00EB6B2C"/>
    <w:rsid w:val="00EC3B4D"/>
    <w:rsid w:val="00ED1D33"/>
    <w:rsid w:val="00EE23A6"/>
    <w:rsid w:val="00EE2F76"/>
    <w:rsid w:val="00EE31D6"/>
    <w:rsid w:val="00EE7597"/>
    <w:rsid w:val="00EF1C51"/>
    <w:rsid w:val="00EF4BB2"/>
    <w:rsid w:val="00EF5A7F"/>
    <w:rsid w:val="00EF6E32"/>
    <w:rsid w:val="00F00DFC"/>
    <w:rsid w:val="00F01F8F"/>
    <w:rsid w:val="00F023AE"/>
    <w:rsid w:val="00F03E9C"/>
    <w:rsid w:val="00F071C0"/>
    <w:rsid w:val="00F10F45"/>
    <w:rsid w:val="00F13761"/>
    <w:rsid w:val="00F14A1F"/>
    <w:rsid w:val="00F14BD0"/>
    <w:rsid w:val="00F16A1C"/>
    <w:rsid w:val="00F17046"/>
    <w:rsid w:val="00F231ED"/>
    <w:rsid w:val="00F27148"/>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2AA18E1"/>
    <w:rsid w:val="169E72AE"/>
    <w:rsid w:val="1905882E"/>
    <w:rsid w:val="2D88CF6B"/>
    <w:rsid w:val="4551DF19"/>
    <w:rsid w:val="53AECE1C"/>
    <w:rsid w:val="701507E6"/>
    <w:rsid w:val="79675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64AA13F-CEE6-4C29-B454-369C1A0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customStyle="1" w:styleId="TableParagraph">
    <w:name w:val="Table Paragraph"/>
    <w:basedOn w:val="Normal"/>
    <w:uiPriority w:val="1"/>
    <w:qFormat/>
    <w:rsid w:val="00624BF9"/>
    <w:pPr>
      <w:widowControl w:val="0"/>
      <w:autoSpaceDE w:val="0"/>
      <w:autoSpaceDN w:val="0"/>
      <w:spacing w:after="0" w:line="240" w:lineRule="auto"/>
      <w:ind w:left="467"/>
    </w:pPr>
    <w:rPr>
      <w:rFonts w:ascii="Arial" w:eastAsia="Arial" w:hAnsi="Arial" w:cs="Arial"/>
      <w:kern w:val="0"/>
      <w14:ligatures w14:val="none"/>
    </w:rPr>
  </w:style>
  <w:style w:type="paragraph" w:styleId="Revision">
    <w:name w:val="Revision"/>
    <w:hidden/>
    <w:uiPriority w:val="99"/>
    <w:semiHidden/>
    <w:rsid w:val="00B540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urm.lt/galiojantys-europos-sajungos-susitarimai-nustatantys-laisvaja-prekyba/70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131DB"/>
    <w:rsid w:val="001B279E"/>
    <w:rsid w:val="00271112"/>
    <w:rsid w:val="002A4E3E"/>
    <w:rsid w:val="002A5446"/>
    <w:rsid w:val="00324B3E"/>
    <w:rsid w:val="0036019F"/>
    <w:rsid w:val="003B35DB"/>
    <w:rsid w:val="004100D9"/>
    <w:rsid w:val="0041448E"/>
    <w:rsid w:val="005246F0"/>
    <w:rsid w:val="00531037"/>
    <w:rsid w:val="005802AB"/>
    <w:rsid w:val="005B23F2"/>
    <w:rsid w:val="005D495A"/>
    <w:rsid w:val="006063ED"/>
    <w:rsid w:val="00637382"/>
    <w:rsid w:val="00652EA0"/>
    <w:rsid w:val="006A262A"/>
    <w:rsid w:val="006C52A6"/>
    <w:rsid w:val="00726715"/>
    <w:rsid w:val="00774907"/>
    <w:rsid w:val="00831BA7"/>
    <w:rsid w:val="00841D9E"/>
    <w:rsid w:val="008E4D4E"/>
    <w:rsid w:val="009364A1"/>
    <w:rsid w:val="009C7DE9"/>
    <w:rsid w:val="009E3785"/>
    <w:rsid w:val="00A0168A"/>
    <w:rsid w:val="00A551FF"/>
    <w:rsid w:val="00AE691A"/>
    <w:rsid w:val="00D36B0F"/>
    <w:rsid w:val="00D522A0"/>
    <w:rsid w:val="00DB1ACE"/>
    <w:rsid w:val="00DE4E9E"/>
    <w:rsid w:val="00DF154C"/>
    <w:rsid w:val="00E67913"/>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B283CBE4-0343-4EB7-AA3F-13F22A0C4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http://www.w3.org/XML/1998/namespace"/>
    <ds:schemaRef ds:uri="http://purl.org/dc/dcmitype/"/>
    <ds:schemaRef ds:uri="174e2526-1205-4a65-b23b-c71d1ac53409"/>
    <ds:schemaRef ds:uri="http://purl.org/dc/elements/1.1/"/>
    <ds:schemaRef ds:uri="http://purl.org/dc/terms/"/>
    <ds:schemaRef ds:uri="http://schemas.microsoft.com/office/infopath/2007/PartnerControls"/>
    <ds:schemaRef ds:uri="http://schemas.openxmlformats.org/package/2006/metadata/core-properties"/>
    <ds:schemaRef ds:uri="3db48862-3d5a-4b5b-a8ee-b1270852f99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11197</Words>
  <Characters>6383</Characters>
  <Application>Microsoft Office Word</Application>
  <DocSecurity>0</DocSecurity>
  <Lines>53</Lines>
  <Paragraphs>35</Paragraphs>
  <ScaleCrop>false</ScaleCrop>
  <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844</cp:revision>
  <dcterms:created xsi:type="dcterms:W3CDTF">2024-10-17T21:41:00Z</dcterms:created>
  <dcterms:modified xsi:type="dcterms:W3CDTF">2026-03-19T05:20:00Z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